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9D129" w14:textId="1BFE32AD" w:rsidR="00410C5F" w:rsidRDefault="0008155D" w:rsidP="00855144">
      <w:pPr>
        <w:pStyle w:val="Cm"/>
        <w:rPr>
          <w:rFonts w:ascii="Times New Roman" w:hAnsi="Times New Roman" w:cs="Times New Roman"/>
          <w:b/>
          <w:color w:val="auto"/>
          <w:sz w:val="36"/>
          <w:szCs w:val="36"/>
        </w:rPr>
      </w:pPr>
      <w:r>
        <w:rPr>
          <w:rFonts w:ascii="Times New Roman" w:hAnsi="Times New Roman" w:cs="Times New Roman"/>
          <w:b/>
          <w:color w:val="auto"/>
          <w:sz w:val="36"/>
          <w:szCs w:val="36"/>
        </w:rPr>
        <w:t xml:space="preserve"> Projektek program szintű</w:t>
      </w:r>
      <w:r w:rsidR="00855144" w:rsidRPr="00855144">
        <w:rPr>
          <w:rFonts w:ascii="Times New Roman" w:hAnsi="Times New Roman" w:cs="Times New Roman"/>
          <w:b/>
          <w:color w:val="auto"/>
          <w:sz w:val="36"/>
          <w:szCs w:val="36"/>
        </w:rPr>
        <w:t xml:space="preserve"> kockázatmenedzsmentje</w:t>
      </w:r>
    </w:p>
    <w:p w14:paraId="5D69FBFE" w14:textId="77777777" w:rsidR="00855144" w:rsidRDefault="00855144" w:rsidP="00855144">
      <w:pPr>
        <w:pStyle w:val="Cmsor1"/>
        <w:numPr>
          <w:ilvl w:val="0"/>
          <w:numId w:val="1"/>
        </w:numPr>
        <w:rPr>
          <w:rFonts w:ascii="Times New Roman" w:hAnsi="Times New Roman" w:cs="Times New Roman"/>
          <w:color w:val="auto"/>
          <w:sz w:val="32"/>
          <w:szCs w:val="32"/>
        </w:rPr>
      </w:pPr>
      <w:r>
        <w:rPr>
          <w:rFonts w:ascii="Times New Roman" w:hAnsi="Times New Roman" w:cs="Times New Roman"/>
          <w:color w:val="auto"/>
          <w:sz w:val="32"/>
          <w:szCs w:val="32"/>
        </w:rPr>
        <w:t>Bevezetés</w:t>
      </w:r>
    </w:p>
    <w:p w14:paraId="45F520E8" w14:textId="77777777" w:rsidR="00855144" w:rsidRDefault="00855144" w:rsidP="00855144">
      <w:pPr>
        <w:jc w:val="both"/>
        <w:rPr>
          <w:rFonts w:ascii="Times New Roman" w:hAnsi="Times New Roman" w:cs="Times New Roman"/>
        </w:rPr>
      </w:pPr>
    </w:p>
    <w:p w14:paraId="67FC31C1" w14:textId="2FB34FAF"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szervezetek döntéshozói egyre inkább igénylik a stratégiai, projekt és operatív szinten meghozandó döntésekkel összefüggésben fellépő kockázatok modellezését, ily módon kapcsolatot teremtve a döntések és azok várható következményei között. A kockázatmenedzsment tevékenység célja a döntéshozók támogatása a kockázatok tudatos kezelési lehetőségeinek bemutatásával a profit maximalizálása</w:t>
      </w:r>
      <w:r w:rsidR="00276088">
        <w:rPr>
          <w:rFonts w:ascii="Times New Roman" w:hAnsi="Times New Roman" w:cs="Times New Roman"/>
          <w:sz w:val="24"/>
          <w:szCs w:val="24"/>
        </w:rPr>
        <w:t>,</w:t>
      </w:r>
      <w:r w:rsidRPr="005D5D85">
        <w:rPr>
          <w:rFonts w:ascii="Times New Roman" w:hAnsi="Times New Roman" w:cs="Times New Roman"/>
          <w:sz w:val="24"/>
          <w:szCs w:val="24"/>
        </w:rPr>
        <w:t xml:space="preserve"> illetve a veszteség minimalizálása érdekében. Ez az oka annak, hogy miért olyan aktuális téma jelenleg a szervezetek gyakorlatában a kockázatmenedzsment.</w:t>
      </w:r>
    </w:p>
    <w:p w14:paraId="510DB246" w14:textId="20A87BAD"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szakirodalom bővelkedik a kockázatfelmérés és - kezelés megvalósítását lehetővé tévő módszerekben és eszközökben</w:t>
      </w:r>
      <w:r w:rsidR="00276088">
        <w:rPr>
          <w:rFonts w:ascii="Times New Roman" w:hAnsi="Times New Roman" w:cs="Times New Roman"/>
          <w:sz w:val="24"/>
          <w:szCs w:val="24"/>
        </w:rPr>
        <w:t xml:space="preserve"> (</w:t>
      </w:r>
      <w:proofErr w:type="spellStart"/>
      <w:r w:rsidR="00276088">
        <w:rPr>
          <w:rFonts w:ascii="Times New Roman" w:hAnsi="Times New Roman" w:cs="Times New Roman"/>
          <w:sz w:val="24"/>
          <w:szCs w:val="24"/>
        </w:rPr>
        <w:t>Chapman-Ward</w:t>
      </w:r>
      <w:proofErr w:type="spellEnd"/>
      <w:r w:rsidR="00276088">
        <w:rPr>
          <w:rFonts w:ascii="Times New Roman" w:hAnsi="Times New Roman" w:cs="Times New Roman"/>
          <w:sz w:val="24"/>
          <w:szCs w:val="24"/>
        </w:rPr>
        <w:t>, 2003</w:t>
      </w:r>
      <w:r w:rsidR="00B01060">
        <w:rPr>
          <w:rFonts w:ascii="Times New Roman" w:hAnsi="Times New Roman" w:cs="Times New Roman"/>
          <w:sz w:val="24"/>
          <w:szCs w:val="24"/>
        </w:rPr>
        <w:t>;</w:t>
      </w:r>
      <w:r w:rsidR="00276088">
        <w:rPr>
          <w:rFonts w:ascii="Times New Roman" w:hAnsi="Times New Roman" w:cs="Times New Roman"/>
          <w:sz w:val="24"/>
          <w:szCs w:val="24"/>
        </w:rPr>
        <w:t xml:space="preserve"> </w:t>
      </w:r>
      <w:proofErr w:type="spellStart"/>
      <w:r w:rsidR="00276088">
        <w:rPr>
          <w:rFonts w:ascii="Times New Roman" w:hAnsi="Times New Roman" w:cs="Times New Roman"/>
          <w:sz w:val="24"/>
          <w:szCs w:val="24"/>
        </w:rPr>
        <w:t>Jorion</w:t>
      </w:r>
      <w:proofErr w:type="spellEnd"/>
      <w:r w:rsidR="00276088">
        <w:rPr>
          <w:rFonts w:ascii="Times New Roman" w:hAnsi="Times New Roman" w:cs="Times New Roman"/>
          <w:sz w:val="24"/>
          <w:szCs w:val="24"/>
        </w:rPr>
        <w:t>, 1997</w:t>
      </w:r>
      <w:r w:rsidR="00B01060">
        <w:rPr>
          <w:rFonts w:ascii="Times New Roman" w:hAnsi="Times New Roman" w:cs="Times New Roman"/>
          <w:sz w:val="24"/>
          <w:szCs w:val="24"/>
        </w:rPr>
        <w:t>;</w:t>
      </w:r>
      <w:r w:rsidR="00276088">
        <w:rPr>
          <w:rFonts w:ascii="Times New Roman" w:hAnsi="Times New Roman" w:cs="Times New Roman"/>
          <w:sz w:val="24"/>
          <w:szCs w:val="24"/>
        </w:rPr>
        <w:t xml:space="preserve"> </w:t>
      </w:r>
      <w:proofErr w:type="spellStart"/>
      <w:r w:rsidR="004E273C">
        <w:rPr>
          <w:rFonts w:ascii="Times New Roman" w:hAnsi="Times New Roman" w:cs="Times New Roman"/>
          <w:sz w:val="24"/>
          <w:szCs w:val="24"/>
        </w:rPr>
        <w:t>Kosztyán</w:t>
      </w:r>
      <w:proofErr w:type="spellEnd"/>
      <w:r w:rsidR="004E273C">
        <w:rPr>
          <w:rFonts w:ascii="Times New Roman" w:hAnsi="Times New Roman" w:cs="Times New Roman"/>
          <w:sz w:val="24"/>
          <w:szCs w:val="24"/>
        </w:rPr>
        <w:t xml:space="preserve"> et </w:t>
      </w:r>
      <w:proofErr w:type="spellStart"/>
      <w:r w:rsidR="004E273C">
        <w:rPr>
          <w:rFonts w:ascii="Times New Roman" w:hAnsi="Times New Roman" w:cs="Times New Roman"/>
          <w:sz w:val="24"/>
          <w:szCs w:val="24"/>
        </w:rPr>
        <w:t>al</w:t>
      </w:r>
      <w:proofErr w:type="spellEnd"/>
      <w:proofErr w:type="gramStart"/>
      <w:r w:rsidR="00B01060">
        <w:rPr>
          <w:rFonts w:ascii="Times New Roman" w:hAnsi="Times New Roman" w:cs="Times New Roman"/>
          <w:sz w:val="24"/>
          <w:szCs w:val="24"/>
        </w:rPr>
        <w:t>.</w:t>
      </w:r>
      <w:r w:rsidR="004E273C">
        <w:rPr>
          <w:rFonts w:ascii="Times New Roman" w:hAnsi="Times New Roman" w:cs="Times New Roman"/>
          <w:sz w:val="24"/>
          <w:szCs w:val="24"/>
        </w:rPr>
        <w:t>,</w:t>
      </w:r>
      <w:proofErr w:type="gramEnd"/>
      <w:r w:rsidR="004E273C">
        <w:rPr>
          <w:rFonts w:ascii="Times New Roman" w:hAnsi="Times New Roman" w:cs="Times New Roman"/>
          <w:sz w:val="24"/>
          <w:szCs w:val="24"/>
        </w:rPr>
        <w:t xml:space="preserve"> 2008</w:t>
      </w:r>
      <w:r w:rsidR="00B01060">
        <w:rPr>
          <w:rFonts w:ascii="Times New Roman" w:hAnsi="Times New Roman" w:cs="Times New Roman"/>
          <w:sz w:val="24"/>
          <w:szCs w:val="24"/>
        </w:rPr>
        <w:t>;</w:t>
      </w:r>
      <w:r w:rsidR="004E273C">
        <w:rPr>
          <w:rFonts w:ascii="Times New Roman" w:hAnsi="Times New Roman" w:cs="Times New Roman"/>
          <w:sz w:val="24"/>
          <w:szCs w:val="24"/>
        </w:rPr>
        <w:t xml:space="preserve"> </w:t>
      </w:r>
      <w:proofErr w:type="spellStart"/>
      <w:r w:rsidR="004E273C">
        <w:rPr>
          <w:rFonts w:ascii="Times New Roman" w:hAnsi="Times New Roman" w:cs="Times New Roman"/>
          <w:sz w:val="24"/>
          <w:szCs w:val="24"/>
        </w:rPr>
        <w:t>Ohtaka</w:t>
      </w:r>
      <w:proofErr w:type="spellEnd"/>
      <w:r w:rsidR="004E273C">
        <w:rPr>
          <w:rFonts w:ascii="Times New Roman" w:hAnsi="Times New Roman" w:cs="Times New Roman"/>
          <w:sz w:val="24"/>
          <w:szCs w:val="24"/>
        </w:rPr>
        <w:t xml:space="preserve"> et </w:t>
      </w:r>
      <w:proofErr w:type="spellStart"/>
      <w:r w:rsidR="004E273C">
        <w:rPr>
          <w:rFonts w:ascii="Times New Roman" w:hAnsi="Times New Roman" w:cs="Times New Roman"/>
          <w:sz w:val="24"/>
          <w:szCs w:val="24"/>
        </w:rPr>
        <w:t>al</w:t>
      </w:r>
      <w:proofErr w:type="spellEnd"/>
      <w:r w:rsidR="00B01060">
        <w:rPr>
          <w:rFonts w:ascii="Times New Roman" w:hAnsi="Times New Roman" w:cs="Times New Roman"/>
          <w:sz w:val="24"/>
          <w:szCs w:val="24"/>
        </w:rPr>
        <w:t>.</w:t>
      </w:r>
      <w:r w:rsidR="004E273C">
        <w:rPr>
          <w:rFonts w:ascii="Times New Roman" w:hAnsi="Times New Roman" w:cs="Times New Roman"/>
          <w:sz w:val="24"/>
          <w:szCs w:val="24"/>
        </w:rPr>
        <w:t>, 2010</w:t>
      </w:r>
      <w:r w:rsidR="00B01060">
        <w:rPr>
          <w:rFonts w:ascii="Times New Roman" w:hAnsi="Times New Roman" w:cs="Times New Roman"/>
          <w:sz w:val="24"/>
          <w:szCs w:val="24"/>
        </w:rPr>
        <w:t>;</w:t>
      </w:r>
      <w:r w:rsidR="004E273C">
        <w:rPr>
          <w:rFonts w:ascii="Times New Roman" w:hAnsi="Times New Roman" w:cs="Times New Roman"/>
          <w:sz w:val="24"/>
          <w:szCs w:val="24"/>
        </w:rPr>
        <w:t xml:space="preserve"> Blaskovics, 2016</w:t>
      </w:r>
      <w:r w:rsidR="00B01060">
        <w:rPr>
          <w:rFonts w:ascii="Times New Roman" w:hAnsi="Times New Roman" w:cs="Times New Roman"/>
          <w:sz w:val="24"/>
          <w:szCs w:val="24"/>
        </w:rPr>
        <w:t>;</w:t>
      </w:r>
      <w:r w:rsidR="00EE2BEA">
        <w:rPr>
          <w:rFonts w:ascii="Times New Roman" w:hAnsi="Times New Roman" w:cs="Times New Roman"/>
          <w:sz w:val="24"/>
          <w:szCs w:val="24"/>
        </w:rPr>
        <w:t xml:space="preserve"> Szabó, 2012</w:t>
      </w:r>
      <w:r w:rsidR="00B01060">
        <w:rPr>
          <w:rFonts w:ascii="Times New Roman" w:hAnsi="Times New Roman" w:cs="Times New Roman"/>
          <w:sz w:val="24"/>
          <w:szCs w:val="24"/>
        </w:rPr>
        <w:t>;</w:t>
      </w:r>
      <w:r w:rsidR="00EE2BEA">
        <w:rPr>
          <w:rFonts w:ascii="Times New Roman" w:hAnsi="Times New Roman" w:cs="Times New Roman"/>
          <w:sz w:val="24"/>
          <w:szCs w:val="24"/>
        </w:rPr>
        <w:t xml:space="preserve"> Deutsch </w:t>
      </w:r>
      <w:r w:rsidR="007931D3">
        <w:rPr>
          <w:rFonts w:ascii="Times New Roman" w:hAnsi="Times New Roman" w:cs="Times New Roman"/>
          <w:sz w:val="24"/>
          <w:szCs w:val="24"/>
        </w:rPr>
        <w:t>e</w:t>
      </w:r>
      <w:r w:rsidR="00EE2BEA">
        <w:rPr>
          <w:rFonts w:ascii="Times New Roman" w:hAnsi="Times New Roman" w:cs="Times New Roman"/>
          <w:sz w:val="24"/>
          <w:szCs w:val="24"/>
        </w:rPr>
        <w:t xml:space="preserve">t </w:t>
      </w:r>
      <w:proofErr w:type="spellStart"/>
      <w:r w:rsidR="00EE2BEA">
        <w:rPr>
          <w:rFonts w:ascii="Times New Roman" w:hAnsi="Times New Roman" w:cs="Times New Roman"/>
          <w:sz w:val="24"/>
          <w:szCs w:val="24"/>
        </w:rPr>
        <w:t>al</w:t>
      </w:r>
      <w:proofErr w:type="spellEnd"/>
      <w:r w:rsidR="00B01060">
        <w:rPr>
          <w:rFonts w:ascii="Times New Roman" w:hAnsi="Times New Roman" w:cs="Times New Roman"/>
          <w:sz w:val="24"/>
          <w:szCs w:val="24"/>
        </w:rPr>
        <w:t>.</w:t>
      </w:r>
      <w:r w:rsidR="00EE2BEA">
        <w:rPr>
          <w:rFonts w:ascii="Times New Roman" w:hAnsi="Times New Roman" w:cs="Times New Roman"/>
          <w:sz w:val="24"/>
          <w:szCs w:val="24"/>
        </w:rPr>
        <w:t>, 2019</w:t>
      </w:r>
      <w:r w:rsidR="004E273C">
        <w:rPr>
          <w:rFonts w:ascii="Times New Roman" w:hAnsi="Times New Roman" w:cs="Times New Roman"/>
          <w:sz w:val="24"/>
          <w:szCs w:val="24"/>
        </w:rPr>
        <w:t>)</w:t>
      </w:r>
      <w:r w:rsidRPr="005D5D85">
        <w:rPr>
          <w:rFonts w:ascii="Times New Roman" w:hAnsi="Times New Roman" w:cs="Times New Roman"/>
          <w:sz w:val="24"/>
          <w:szCs w:val="24"/>
        </w:rPr>
        <w:t>. Ezeket áttanulmányozva azonban azt tapasztalhatjuk, hogy ritkán mutatnak be példákat annak szemléltetésére, hogy milyen hozzáadott értéke lehet a profi szinten elvégzett kockázatfelmérésnek</w:t>
      </w:r>
      <w:r w:rsidR="004E273C">
        <w:rPr>
          <w:rFonts w:ascii="Times New Roman" w:hAnsi="Times New Roman" w:cs="Times New Roman"/>
          <w:sz w:val="24"/>
          <w:szCs w:val="24"/>
        </w:rPr>
        <w:t xml:space="preserve"> (</w:t>
      </w:r>
      <w:proofErr w:type="spellStart"/>
      <w:r w:rsidR="004E273C">
        <w:rPr>
          <w:rFonts w:ascii="Times New Roman" w:hAnsi="Times New Roman" w:cs="Times New Roman"/>
          <w:sz w:val="24"/>
          <w:szCs w:val="24"/>
        </w:rPr>
        <w:t>Loosemore</w:t>
      </w:r>
      <w:proofErr w:type="spellEnd"/>
      <w:r w:rsidR="004E273C">
        <w:rPr>
          <w:rFonts w:ascii="Times New Roman" w:hAnsi="Times New Roman" w:cs="Times New Roman"/>
          <w:sz w:val="24"/>
          <w:szCs w:val="24"/>
        </w:rPr>
        <w:t xml:space="preserve"> </w:t>
      </w:r>
      <w:r w:rsidR="007931D3">
        <w:rPr>
          <w:rFonts w:ascii="Times New Roman" w:hAnsi="Times New Roman" w:cs="Times New Roman"/>
          <w:sz w:val="24"/>
          <w:szCs w:val="24"/>
        </w:rPr>
        <w:t>e</w:t>
      </w:r>
      <w:r w:rsidR="004E273C">
        <w:rPr>
          <w:rFonts w:ascii="Times New Roman" w:hAnsi="Times New Roman" w:cs="Times New Roman"/>
          <w:sz w:val="24"/>
          <w:szCs w:val="24"/>
        </w:rPr>
        <w:t xml:space="preserve">t </w:t>
      </w:r>
      <w:proofErr w:type="spellStart"/>
      <w:r w:rsidR="004E273C">
        <w:rPr>
          <w:rFonts w:ascii="Times New Roman" w:hAnsi="Times New Roman" w:cs="Times New Roman"/>
          <w:sz w:val="24"/>
          <w:szCs w:val="24"/>
        </w:rPr>
        <w:t>al</w:t>
      </w:r>
      <w:proofErr w:type="spellEnd"/>
      <w:proofErr w:type="gramStart"/>
      <w:r w:rsidR="00B01060">
        <w:rPr>
          <w:rFonts w:ascii="Times New Roman" w:hAnsi="Times New Roman" w:cs="Times New Roman"/>
          <w:sz w:val="24"/>
          <w:szCs w:val="24"/>
        </w:rPr>
        <w:t>.</w:t>
      </w:r>
      <w:r w:rsidR="004E273C">
        <w:rPr>
          <w:rFonts w:ascii="Times New Roman" w:hAnsi="Times New Roman" w:cs="Times New Roman"/>
          <w:sz w:val="24"/>
          <w:szCs w:val="24"/>
        </w:rPr>
        <w:t>,</w:t>
      </w:r>
      <w:proofErr w:type="gramEnd"/>
      <w:r w:rsidR="004E273C">
        <w:rPr>
          <w:rFonts w:ascii="Times New Roman" w:hAnsi="Times New Roman" w:cs="Times New Roman"/>
          <w:sz w:val="24"/>
          <w:szCs w:val="24"/>
        </w:rPr>
        <w:t xml:space="preserve"> 2005)</w:t>
      </w:r>
      <w:r w:rsidRPr="005D5D85">
        <w:rPr>
          <w:rFonts w:ascii="Times New Roman" w:hAnsi="Times New Roman" w:cs="Times New Roman"/>
          <w:sz w:val="24"/>
          <w:szCs w:val="24"/>
        </w:rPr>
        <w:t xml:space="preserve">. Ezért a jelen cikk hiánypótlásul szolgálhat a kockázatmenedzsmentet gyakorlatban alkalmazni kívánó szakemberek számára. Mielőtt az esetpéldára rátérnénk – amely egy projektprogramhoz kapcsolódó kockázatfelmérés lesz </w:t>
      </w:r>
      <w:r w:rsidR="00E7120E">
        <w:rPr>
          <w:rFonts w:ascii="Times New Roman" w:hAnsi="Times New Roman" w:cs="Times New Roman"/>
          <w:sz w:val="24"/>
          <w:szCs w:val="24"/>
        </w:rPr>
        <w:t>–</w:t>
      </w:r>
      <w:r w:rsidRPr="005D5D85">
        <w:rPr>
          <w:rFonts w:ascii="Times New Roman" w:hAnsi="Times New Roman" w:cs="Times New Roman"/>
          <w:sz w:val="24"/>
          <w:szCs w:val="24"/>
        </w:rPr>
        <w:t xml:space="preserve"> </w:t>
      </w:r>
      <w:r w:rsidR="00E7120E">
        <w:rPr>
          <w:rFonts w:ascii="Times New Roman" w:hAnsi="Times New Roman" w:cs="Times New Roman"/>
          <w:sz w:val="24"/>
          <w:szCs w:val="24"/>
        </w:rPr>
        <w:t xml:space="preserve">az eredményének értelmezésének megkönnyítése érdekében </w:t>
      </w:r>
      <w:r w:rsidRPr="005D5D85">
        <w:rPr>
          <w:rFonts w:ascii="Times New Roman" w:hAnsi="Times New Roman" w:cs="Times New Roman"/>
          <w:sz w:val="24"/>
          <w:szCs w:val="24"/>
        </w:rPr>
        <w:t>fontosnak tartjuk bemutatni, hogy a szakirodalomban a különböző szerzők miként közelítik meg a bizonytalanság és a kockázat fogalmát.</w:t>
      </w:r>
    </w:p>
    <w:p w14:paraId="157CF642" w14:textId="77777777"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kockázat fogalmának definiálásakor elengedhetetlen a bizonytalanság jelenségére is kitérni, kapcsolatukat megvizsgálni és azonosítani a különbségeket közöttük.</w:t>
      </w:r>
    </w:p>
    <w:p w14:paraId="75FFF8BF" w14:textId="34C1F276"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Frank </w:t>
      </w:r>
      <w:proofErr w:type="spellStart"/>
      <w:r w:rsidRPr="005D5D85">
        <w:rPr>
          <w:rFonts w:ascii="Times New Roman" w:hAnsi="Times New Roman" w:cs="Times New Roman"/>
          <w:sz w:val="24"/>
          <w:szCs w:val="24"/>
        </w:rPr>
        <w:t>Knight</w:t>
      </w:r>
      <w:proofErr w:type="spellEnd"/>
      <w:r w:rsidRPr="005D5D85">
        <w:rPr>
          <w:rFonts w:ascii="Times New Roman" w:hAnsi="Times New Roman" w:cs="Times New Roman"/>
          <w:sz w:val="24"/>
          <w:szCs w:val="24"/>
        </w:rPr>
        <w:t xml:space="preserve"> (1921) a bizonytalanság két típusát különböztette meg annak érdekében, hogy a kockázatot definiálhassa. Az első bizonytalanság típust úgy jellemezte, hogy ennél a típusnál előre tudhatók a potenciális kimenetelei egy eseménynek és ezekhez a kimenetelekhez bekövetkezési valószínűség is társítható. Ezért ez a típust nem is nevezte valódi bizonytalanságnak, hanem a kockázat fogalmával illette.</w:t>
      </w:r>
    </w:p>
    <w:p w14:paraId="77F6AF1E" w14:textId="73601AC2"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A második bizonytalanság típus már a valódi bizonytalanság; az úgynevezett „</w:t>
      </w:r>
      <w:proofErr w:type="spellStart"/>
      <w:r w:rsidRPr="005D5D85">
        <w:rPr>
          <w:rFonts w:ascii="Times New Roman" w:hAnsi="Times New Roman" w:cs="Times New Roman"/>
          <w:sz w:val="24"/>
          <w:szCs w:val="24"/>
        </w:rPr>
        <w:t>genuine</w:t>
      </w:r>
      <w:proofErr w:type="spellEnd"/>
      <w:r w:rsidRPr="005D5D85">
        <w:rPr>
          <w:rFonts w:ascii="Times New Roman" w:hAnsi="Times New Roman" w:cs="Times New Roman"/>
          <w:sz w:val="24"/>
          <w:szCs w:val="24"/>
        </w:rPr>
        <w:t xml:space="preserve"> </w:t>
      </w:r>
      <w:proofErr w:type="spellStart"/>
      <w:r w:rsidRPr="005D5D85">
        <w:rPr>
          <w:rFonts w:ascii="Times New Roman" w:hAnsi="Times New Roman" w:cs="Times New Roman"/>
          <w:sz w:val="24"/>
          <w:szCs w:val="24"/>
        </w:rPr>
        <w:t>uncertanity</w:t>
      </w:r>
      <w:proofErr w:type="spellEnd"/>
      <w:r w:rsidRPr="005D5D85">
        <w:rPr>
          <w:rFonts w:ascii="Times New Roman" w:hAnsi="Times New Roman" w:cs="Times New Roman"/>
          <w:sz w:val="24"/>
          <w:szCs w:val="24"/>
        </w:rPr>
        <w:t>”, Ennél a típusnál nem jósolhatók meg előre semmiféle kimenetelek, így bekövetkezési valószínűség sem rendelhetők a bizonytalansághoz.</w:t>
      </w:r>
    </w:p>
    <w:p w14:paraId="4DA91C4A" w14:textId="77777777" w:rsidR="00855144" w:rsidRPr="005D5D85" w:rsidRDefault="00855144" w:rsidP="005D5D85">
      <w:pPr>
        <w:spacing w:line="360" w:lineRule="auto"/>
        <w:jc w:val="both"/>
        <w:rPr>
          <w:rFonts w:ascii="Times New Roman" w:hAnsi="Times New Roman" w:cs="Times New Roman"/>
          <w:sz w:val="24"/>
          <w:szCs w:val="24"/>
        </w:rPr>
      </w:pPr>
      <w:proofErr w:type="spellStart"/>
      <w:r w:rsidRPr="005D5D85">
        <w:rPr>
          <w:rFonts w:ascii="Times New Roman" w:hAnsi="Times New Roman" w:cs="Times New Roman"/>
          <w:sz w:val="24"/>
          <w:szCs w:val="24"/>
        </w:rPr>
        <w:t>Knight</w:t>
      </w:r>
      <w:proofErr w:type="spellEnd"/>
      <w:r w:rsidRPr="005D5D85">
        <w:rPr>
          <w:rFonts w:ascii="Times New Roman" w:hAnsi="Times New Roman" w:cs="Times New Roman"/>
          <w:sz w:val="24"/>
          <w:szCs w:val="24"/>
        </w:rPr>
        <w:t xml:space="preserve"> (1921) megállapítása szerint az üzleti döntések meghozatalát is bizonytalanság övezi. Azzal indokolta ezt a megállapítását, hogy hiába állnak rendelkezésre statisztikai adatok és megfigyelések, az üzleti döntések túlságosan egyediek ahhoz, hogy biztonsággal alkalmazhatók legyenek a korábbi minták. Ezen minták rendelkezésre állása véleménye szerint helytelen becslésekhez is vezethet, ha a kockázatok bekövetkezési valószínűségének és kimenetelének becslésekor kizárólag a mintákban szereplő adatokra támaszkodnak. Így jutott arra a következtetésre, hogy félrevezető lehet a valószínűséggel objektív értelemben foglalkozni.</w:t>
      </w:r>
    </w:p>
    <w:p w14:paraId="6BAF2F9A" w14:textId="6B49CA5B"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Belátható tehát, hogy a valószínűség objektív kezelése problémákat vet fel, nem alkalmazható egyedi esetekre és már maga az értelmezése is félreértésekhez vezethet. A valószínűség szubjektív megítélése sem lehet azonban önmagában célravezető, mivel mérési és aggregálási nehézségekbe ütk</w:t>
      </w:r>
      <w:r w:rsidR="00E81E00">
        <w:rPr>
          <w:rFonts w:ascii="Times New Roman" w:hAnsi="Times New Roman" w:cs="Times New Roman"/>
          <w:sz w:val="24"/>
          <w:szCs w:val="24"/>
        </w:rPr>
        <w:t>özünk ily módon (</w:t>
      </w:r>
      <w:proofErr w:type="spellStart"/>
      <w:r w:rsidR="00E81E00">
        <w:rPr>
          <w:rFonts w:ascii="Times New Roman" w:hAnsi="Times New Roman" w:cs="Times New Roman"/>
          <w:sz w:val="24"/>
          <w:szCs w:val="24"/>
        </w:rPr>
        <w:t>Bélyácz</w:t>
      </w:r>
      <w:proofErr w:type="spellEnd"/>
      <w:r w:rsidR="00B01060">
        <w:rPr>
          <w:rFonts w:ascii="Times New Roman" w:hAnsi="Times New Roman" w:cs="Times New Roman"/>
          <w:sz w:val="24"/>
          <w:szCs w:val="24"/>
        </w:rPr>
        <w:t>,</w:t>
      </w:r>
      <w:r w:rsidR="00E81E00">
        <w:rPr>
          <w:rFonts w:ascii="Times New Roman" w:hAnsi="Times New Roman" w:cs="Times New Roman"/>
          <w:sz w:val="24"/>
          <w:szCs w:val="24"/>
        </w:rPr>
        <w:t xml:space="preserve"> 2011).</w:t>
      </w:r>
    </w:p>
    <w:p w14:paraId="3AC2164A" w14:textId="77777777"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Szükséges tehát egy olyan átfogó elmélet, amely objektívan mérhető, de számol az olyan szubjektív tényezőkkel, mint a becslést végző egyén személyisége, tapasztalatai és kulturális háttere.</w:t>
      </w:r>
    </w:p>
    <w:p w14:paraId="42DDEBBA" w14:textId="77777777" w:rsidR="00855144" w:rsidRPr="005D5D85" w:rsidRDefault="00855144" w:rsidP="005D5D85">
      <w:pPr>
        <w:spacing w:line="360" w:lineRule="auto"/>
        <w:jc w:val="both"/>
        <w:rPr>
          <w:rFonts w:ascii="Times New Roman" w:hAnsi="Times New Roman" w:cs="Times New Roman"/>
          <w:sz w:val="24"/>
          <w:szCs w:val="24"/>
        </w:rPr>
      </w:pPr>
      <w:proofErr w:type="spellStart"/>
      <w:r w:rsidRPr="005D5D85">
        <w:rPr>
          <w:rFonts w:ascii="Times New Roman" w:hAnsi="Times New Roman" w:cs="Times New Roman"/>
          <w:sz w:val="24"/>
          <w:szCs w:val="24"/>
        </w:rPr>
        <w:t>Pender</w:t>
      </w:r>
      <w:proofErr w:type="spellEnd"/>
      <w:r w:rsidRPr="005D5D85">
        <w:rPr>
          <w:rFonts w:ascii="Times New Roman" w:hAnsi="Times New Roman" w:cs="Times New Roman"/>
          <w:sz w:val="24"/>
          <w:szCs w:val="24"/>
        </w:rPr>
        <w:t xml:space="preserve"> (2001) a bizonytalanság jelenségéről azt írta, hogy esetében nem rendelkezünk semmilyen információval a lehetséges kimenetelekre vonatkozóan, míg a kockázatnál vannak háttérismeretink, s még ha azok nem is teljes körűek, akkor is bizonyos kimenetelek bekövetkezésére engednek következtetni. </w:t>
      </w:r>
      <w:proofErr w:type="spellStart"/>
      <w:r w:rsidRPr="005D5D85">
        <w:rPr>
          <w:rFonts w:ascii="Times New Roman" w:hAnsi="Times New Roman" w:cs="Times New Roman"/>
          <w:sz w:val="24"/>
          <w:szCs w:val="24"/>
        </w:rPr>
        <w:t>Pender</w:t>
      </w:r>
      <w:proofErr w:type="spellEnd"/>
      <w:r w:rsidRPr="005D5D85">
        <w:rPr>
          <w:rFonts w:ascii="Times New Roman" w:hAnsi="Times New Roman" w:cs="Times New Roman"/>
          <w:sz w:val="24"/>
          <w:szCs w:val="24"/>
        </w:rPr>
        <w:t xml:space="preserve"> megközelítésének alapján a bizonytalanság a kockázat végső forrása.</w:t>
      </w:r>
    </w:p>
    <w:p w14:paraId="56A9060D" w14:textId="08E4EAF7" w:rsidR="00855144" w:rsidRPr="005D5D85" w:rsidRDefault="00855144" w:rsidP="005D5D85">
      <w:pPr>
        <w:spacing w:line="360" w:lineRule="auto"/>
        <w:jc w:val="both"/>
        <w:rPr>
          <w:rFonts w:ascii="Times New Roman" w:hAnsi="Times New Roman" w:cs="Times New Roman"/>
          <w:sz w:val="24"/>
          <w:szCs w:val="24"/>
        </w:rPr>
      </w:pPr>
      <w:proofErr w:type="spellStart"/>
      <w:r w:rsidRPr="005D5D85">
        <w:rPr>
          <w:rFonts w:ascii="Times New Roman" w:hAnsi="Times New Roman" w:cs="Times New Roman"/>
          <w:sz w:val="24"/>
          <w:szCs w:val="24"/>
        </w:rPr>
        <w:t>Pender</w:t>
      </w:r>
      <w:proofErr w:type="spellEnd"/>
      <w:r w:rsidRPr="005D5D85">
        <w:rPr>
          <w:rFonts w:ascii="Times New Roman" w:hAnsi="Times New Roman" w:cs="Times New Roman"/>
          <w:sz w:val="24"/>
          <w:szCs w:val="24"/>
        </w:rPr>
        <w:t xml:space="preserve"> gondolatmenete alapján fogalmazta meg Görög (2013), hogy „a bizonytalanság a nem mérhető kockázat, míg a kockázat a mérhető bizonytalanság” (Görög</w:t>
      </w:r>
      <w:r w:rsidR="00B01060">
        <w:rPr>
          <w:rFonts w:ascii="Times New Roman" w:hAnsi="Times New Roman" w:cs="Times New Roman"/>
          <w:sz w:val="24"/>
          <w:szCs w:val="24"/>
        </w:rPr>
        <w:t>,</w:t>
      </w:r>
      <w:r w:rsidRPr="005D5D85">
        <w:rPr>
          <w:rFonts w:ascii="Times New Roman" w:hAnsi="Times New Roman" w:cs="Times New Roman"/>
          <w:sz w:val="24"/>
          <w:szCs w:val="24"/>
        </w:rPr>
        <w:t xml:space="preserve"> 2013, 187. oldal).</w:t>
      </w:r>
    </w:p>
    <w:p w14:paraId="2D5A0581" w14:textId="77777777"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Vasvári is olyan definícióval írta le a kockázatot, melyben megjelenik a bizonytalanság: „kockázatnak tekintünk minden olyan döntési helyzetet feltételező jelenséget, amit bizonytalanság övez, de bekövetkezésének valószínűsége és hatásai mérhetők, becsülhetők” (Vasvári, 2015, 36. oldal).</w:t>
      </w:r>
    </w:p>
    <w:p w14:paraId="050EFBFA" w14:textId="2D947366"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 xml:space="preserve">A pozitív és negatív kockázat megjelenése már modernebb szemléletmódot tükröz, Lorenzi </w:t>
      </w:r>
      <w:r w:rsidR="007F2432">
        <w:rPr>
          <w:rFonts w:ascii="Times New Roman" w:hAnsi="Times New Roman" w:cs="Times New Roman"/>
          <w:sz w:val="24"/>
          <w:szCs w:val="24"/>
        </w:rPr>
        <w:t>e</w:t>
      </w:r>
      <w:r w:rsidRPr="005D5D85">
        <w:rPr>
          <w:rFonts w:ascii="Times New Roman" w:hAnsi="Times New Roman" w:cs="Times New Roman"/>
          <w:sz w:val="24"/>
          <w:szCs w:val="24"/>
        </w:rPr>
        <w:t xml:space="preserve">t </w:t>
      </w:r>
      <w:proofErr w:type="spellStart"/>
      <w:r w:rsidRPr="005D5D85">
        <w:rPr>
          <w:rFonts w:ascii="Times New Roman" w:hAnsi="Times New Roman" w:cs="Times New Roman"/>
          <w:sz w:val="24"/>
          <w:szCs w:val="24"/>
        </w:rPr>
        <w:t>al</w:t>
      </w:r>
      <w:proofErr w:type="spellEnd"/>
      <w:r w:rsidRPr="005D5D85">
        <w:rPr>
          <w:rFonts w:ascii="Times New Roman" w:hAnsi="Times New Roman" w:cs="Times New Roman"/>
          <w:sz w:val="24"/>
          <w:szCs w:val="24"/>
        </w:rPr>
        <w:t xml:space="preserve">, (1981) szerint csakis a negatív kimeneteli lehetőségeket tekinthető kockázatnak, míg </w:t>
      </w:r>
      <w:proofErr w:type="spellStart"/>
      <w:r w:rsidRPr="005D5D85">
        <w:rPr>
          <w:rFonts w:ascii="Times New Roman" w:hAnsi="Times New Roman" w:cs="Times New Roman"/>
          <w:sz w:val="24"/>
          <w:szCs w:val="24"/>
        </w:rPr>
        <w:t>Olsson</w:t>
      </w:r>
      <w:proofErr w:type="spellEnd"/>
      <w:r w:rsidRPr="005D5D85">
        <w:rPr>
          <w:rFonts w:ascii="Times New Roman" w:hAnsi="Times New Roman" w:cs="Times New Roman"/>
          <w:sz w:val="24"/>
          <w:szCs w:val="24"/>
        </w:rPr>
        <w:t xml:space="preserve"> (2007) a pozitív kockázat helyett kedvező előfordulási lehetőségről írt.</w:t>
      </w:r>
    </w:p>
    <w:p w14:paraId="2AE55E18" w14:textId="1F28C4FB" w:rsidR="00855144" w:rsidRPr="005D5D85"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fenti rövid szakirodalmi áttekintésből levonható az a következtetés, hogy mind a kockázat, mind a bizonytalanság a jövőre vonatkozó fogalmak, és így alapvetően információhiányból fakadnak. Különbség azonban közöttük, hogy míg a bizonytalansághoz nem rendelhető konkrét bekövetkezési valószínűség és hatás</w:t>
      </w:r>
      <w:r w:rsidR="00F34708">
        <w:rPr>
          <w:rFonts w:ascii="Times New Roman" w:hAnsi="Times New Roman" w:cs="Times New Roman"/>
          <w:sz w:val="24"/>
          <w:szCs w:val="24"/>
        </w:rPr>
        <w:t xml:space="preserve"> (kimenet)</w:t>
      </w:r>
      <w:r w:rsidRPr="005D5D85">
        <w:rPr>
          <w:rFonts w:ascii="Times New Roman" w:hAnsi="Times New Roman" w:cs="Times New Roman"/>
          <w:sz w:val="24"/>
          <w:szCs w:val="24"/>
        </w:rPr>
        <w:t>, addig a kockázat esetében</w:t>
      </w:r>
      <w:r w:rsidR="00F34708">
        <w:rPr>
          <w:rFonts w:ascii="Times New Roman" w:hAnsi="Times New Roman" w:cs="Times New Roman"/>
          <w:sz w:val="24"/>
          <w:szCs w:val="24"/>
        </w:rPr>
        <w:t>, ha ismerjük a hatás irányát (cél)</w:t>
      </w:r>
      <w:r w:rsidRPr="005D5D85">
        <w:rPr>
          <w:rFonts w:ascii="Times New Roman" w:hAnsi="Times New Roman" w:cs="Times New Roman"/>
          <w:sz w:val="24"/>
          <w:szCs w:val="24"/>
        </w:rPr>
        <w:t xml:space="preserve"> ez megtehető. Fontos, hogy mind a kockázat, mind azok kimenetei egyaránt lehetnek pozitívak és negatívak</w:t>
      </w:r>
      <w:r w:rsidR="00F34708">
        <w:rPr>
          <w:rFonts w:ascii="Times New Roman" w:hAnsi="Times New Roman" w:cs="Times New Roman"/>
          <w:sz w:val="24"/>
          <w:szCs w:val="24"/>
        </w:rPr>
        <w:t xml:space="preserve"> (Görög, 2013)</w:t>
      </w:r>
      <w:r w:rsidRPr="005D5D85">
        <w:rPr>
          <w:rFonts w:ascii="Times New Roman" w:hAnsi="Times New Roman" w:cs="Times New Roman"/>
          <w:sz w:val="24"/>
          <w:szCs w:val="24"/>
        </w:rPr>
        <w:t xml:space="preserve">. </w:t>
      </w:r>
    </w:p>
    <w:p w14:paraId="3C578201" w14:textId="3F0DC1B0" w:rsidR="00B8680D" w:rsidRDefault="00855144"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bekövetkezési valószínűség és hatás becslése az esetek nagy részében azonban </w:t>
      </w:r>
      <w:r w:rsidR="007F2432">
        <w:rPr>
          <w:rFonts w:ascii="Times New Roman" w:hAnsi="Times New Roman" w:cs="Times New Roman"/>
          <w:sz w:val="24"/>
          <w:szCs w:val="24"/>
        </w:rPr>
        <w:t>komplex feladat</w:t>
      </w:r>
      <w:r w:rsidRPr="005D5D85">
        <w:rPr>
          <w:rFonts w:ascii="Times New Roman" w:hAnsi="Times New Roman" w:cs="Times New Roman"/>
          <w:sz w:val="24"/>
          <w:szCs w:val="24"/>
        </w:rPr>
        <w:t>, mivel nincsenek múltbeli adatok, amelyekből ki lehetne indulni, de ha vannak is ilyenek, akkor sem lehetséges kijelenti, hogy ezek alapján a jövőben bekövetkező történések egyértelműen becsülhetők lennének. Ilyen módon tehát nincs objektív valószínűség, minden esetben kénytelenek vagyunk a becslők véleményére, tapasztalataira támaszkodni, amely természetesen szubjektív, és általában torzításokat is tartalmaz. Ezt tudomásul kell venni, azonban törekedni kell arra, hogy a becslési folyamatban minél több olyan kontroll pontot alakítsunk ki, amely résztvevőket arra kényszeríti, hogy a becslési folyamat átlátható és követhető legyen. Arra is törekedni kell, hogy</w:t>
      </w:r>
      <w:r w:rsidR="00607081" w:rsidRPr="005D5D85">
        <w:rPr>
          <w:rFonts w:ascii="Times New Roman" w:hAnsi="Times New Roman" w:cs="Times New Roman"/>
          <w:sz w:val="24"/>
          <w:szCs w:val="24"/>
        </w:rPr>
        <w:t xml:space="preserve"> olyan struktúrát kell alkalmazni, amely </w:t>
      </w:r>
      <w:r w:rsidRPr="005D5D85">
        <w:rPr>
          <w:rFonts w:ascii="Times New Roman" w:hAnsi="Times New Roman" w:cs="Times New Roman"/>
          <w:sz w:val="24"/>
          <w:szCs w:val="24"/>
        </w:rPr>
        <w:t>lehetővé</w:t>
      </w:r>
      <w:r w:rsidR="00607081" w:rsidRPr="005D5D85">
        <w:rPr>
          <w:rFonts w:ascii="Times New Roman" w:hAnsi="Times New Roman" w:cs="Times New Roman"/>
          <w:sz w:val="24"/>
          <w:szCs w:val="24"/>
        </w:rPr>
        <w:t xml:space="preserve"> teszi</w:t>
      </w:r>
      <w:r w:rsidRPr="005D5D85">
        <w:rPr>
          <w:rFonts w:ascii="Times New Roman" w:hAnsi="Times New Roman" w:cs="Times New Roman"/>
          <w:sz w:val="24"/>
          <w:szCs w:val="24"/>
        </w:rPr>
        <w:t xml:space="preserve"> egy későbbi időpontokban elvégzett aktualizálás eredményének összehasonlítását a korábbi felmérések eredményével.</w:t>
      </w:r>
    </w:p>
    <w:p w14:paraId="6FC35A4E" w14:textId="75EBC2BA" w:rsidR="004E3B84" w:rsidRDefault="004E3B84"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fentiekben megfogalmazott dilemma megoldására fejlesztett ki e cikk egyik szerzője PhD értékezés keretében egy olyan módszert, amely akkor is megbízható értékelést ad a feltárt kockázatokról, ha nincsenek, vagy csak kis számban állnak rendelkezésre múltbeli adatok. (Fekete, 2000). </w:t>
      </w:r>
      <w:r w:rsidR="0008155D">
        <w:rPr>
          <w:rFonts w:ascii="Times New Roman" w:hAnsi="Times New Roman" w:cs="Times New Roman"/>
          <w:sz w:val="24"/>
          <w:szCs w:val="24"/>
        </w:rPr>
        <w:t>Jelen</w:t>
      </w:r>
      <w:r>
        <w:rPr>
          <w:rFonts w:ascii="Times New Roman" w:hAnsi="Times New Roman" w:cs="Times New Roman"/>
          <w:sz w:val="24"/>
          <w:szCs w:val="24"/>
        </w:rPr>
        <w:t xml:space="preserve"> cikk gyakorlati részében bemutatott esetpéldában is ez a módszer kerül alkalmazásra.</w:t>
      </w:r>
    </w:p>
    <w:p w14:paraId="6CD13132" w14:textId="1C2DE1B0" w:rsidR="003C5D8A" w:rsidRDefault="004E3B84"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Anélkül, hogy a módszer részletes</w:t>
      </w:r>
      <w:r w:rsidR="00D2026A">
        <w:rPr>
          <w:rFonts w:ascii="Times New Roman" w:hAnsi="Times New Roman" w:cs="Times New Roman"/>
          <w:sz w:val="24"/>
          <w:szCs w:val="24"/>
        </w:rPr>
        <w:t>en</w:t>
      </w:r>
      <w:r>
        <w:rPr>
          <w:rFonts w:ascii="Times New Roman" w:hAnsi="Times New Roman" w:cs="Times New Roman"/>
          <w:sz w:val="24"/>
          <w:szCs w:val="24"/>
        </w:rPr>
        <w:t xml:space="preserve"> bemutatásra kerülne, érdemes kiemelni be</w:t>
      </w:r>
      <w:r w:rsidR="00327C1C">
        <w:rPr>
          <w:rFonts w:ascii="Times New Roman" w:hAnsi="Times New Roman" w:cs="Times New Roman"/>
          <w:sz w:val="24"/>
          <w:szCs w:val="24"/>
        </w:rPr>
        <w:t>lőle, hogy</w:t>
      </w:r>
      <w:r w:rsidR="0008155D">
        <w:rPr>
          <w:rFonts w:ascii="Times New Roman" w:hAnsi="Times New Roman" w:cs="Times New Roman"/>
          <w:sz w:val="24"/>
          <w:szCs w:val="24"/>
        </w:rPr>
        <w:t xml:space="preserve"> Fekete</w:t>
      </w:r>
      <w:r w:rsidR="00327C1C">
        <w:rPr>
          <w:rFonts w:ascii="Times New Roman" w:hAnsi="Times New Roman" w:cs="Times New Roman"/>
          <w:sz w:val="24"/>
          <w:szCs w:val="24"/>
        </w:rPr>
        <w:t xml:space="preserve"> a projektekhez kötődő</w:t>
      </w:r>
      <w:r>
        <w:rPr>
          <w:rFonts w:ascii="Times New Roman" w:hAnsi="Times New Roman" w:cs="Times New Roman"/>
          <w:sz w:val="24"/>
          <w:szCs w:val="24"/>
        </w:rPr>
        <w:t xml:space="preserve"> kockázatfelmérés során </w:t>
      </w:r>
      <w:r w:rsidR="00D2026A">
        <w:rPr>
          <w:rFonts w:ascii="Times New Roman" w:hAnsi="Times New Roman" w:cs="Times New Roman"/>
          <w:sz w:val="24"/>
          <w:szCs w:val="24"/>
        </w:rPr>
        <w:t xml:space="preserve">a </w:t>
      </w:r>
      <w:r>
        <w:rPr>
          <w:rFonts w:ascii="Times New Roman" w:hAnsi="Times New Roman" w:cs="Times New Roman"/>
          <w:sz w:val="24"/>
          <w:szCs w:val="24"/>
        </w:rPr>
        <w:t>Monte-Carlo szimu</w:t>
      </w:r>
      <w:r w:rsidR="003C5D8A">
        <w:rPr>
          <w:rFonts w:ascii="Times New Roman" w:hAnsi="Times New Roman" w:cs="Times New Roman"/>
          <w:sz w:val="24"/>
          <w:szCs w:val="24"/>
        </w:rPr>
        <w:t>láció</w:t>
      </w:r>
      <w:r w:rsidR="00D2026A">
        <w:rPr>
          <w:rFonts w:ascii="Times New Roman" w:hAnsi="Times New Roman" w:cs="Times New Roman"/>
          <w:sz w:val="24"/>
          <w:szCs w:val="24"/>
        </w:rPr>
        <w:t>hoz</w:t>
      </w:r>
      <w:r w:rsidR="003C5D8A">
        <w:rPr>
          <w:rFonts w:ascii="Times New Roman" w:hAnsi="Times New Roman" w:cs="Times New Roman"/>
          <w:sz w:val="24"/>
          <w:szCs w:val="24"/>
        </w:rPr>
        <w:t xml:space="preserve"> (Hertz, </w:t>
      </w:r>
      <w:r w:rsidR="008F2883">
        <w:rPr>
          <w:rFonts w:ascii="Times New Roman" w:hAnsi="Times New Roman" w:cs="Times New Roman"/>
          <w:sz w:val="24"/>
          <w:szCs w:val="24"/>
        </w:rPr>
        <w:t>1964</w:t>
      </w:r>
      <w:r w:rsidR="003C5D8A">
        <w:rPr>
          <w:rFonts w:ascii="Times New Roman" w:hAnsi="Times New Roman" w:cs="Times New Roman"/>
          <w:sz w:val="24"/>
          <w:szCs w:val="24"/>
        </w:rPr>
        <w:t>) az</w:t>
      </w:r>
      <w:r>
        <w:rPr>
          <w:rFonts w:ascii="Times New Roman" w:hAnsi="Times New Roman" w:cs="Times New Roman"/>
          <w:sz w:val="24"/>
          <w:szCs w:val="24"/>
        </w:rPr>
        <w:t xml:space="preserve"> input adatok</w:t>
      </w:r>
      <w:r w:rsidR="00327C1C">
        <w:rPr>
          <w:rFonts w:ascii="Times New Roman" w:hAnsi="Times New Roman" w:cs="Times New Roman"/>
          <w:sz w:val="24"/>
          <w:szCs w:val="24"/>
        </w:rPr>
        <w:t xml:space="preserve"> megbízhatóságának növelésére</w:t>
      </w:r>
      <w:r w:rsidR="00D2026A">
        <w:rPr>
          <w:rFonts w:ascii="Times New Roman" w:hAnsi="Times New Roman" w:cs="Times New Roman"/>
          <w:sz w:val="24"/>
          <w:szCs w:val="24"/>
        </w:rPr>
        <w:t xml:space="preserve"> elsőként</w:t>
      </w:r>
      <w:r w:rsidR="00327C1C">
        <w:rPr>
          <w:rFonts w:ascii="Times New Roman" w:hAnsi="Times New Roman" w:cs="Times New Roman"/>
          <w:sz w:val="24"/>
          <w:szCs w:val="24"/>
        </w:rPr>
        <w:t xml:space="preserve"> szcenárióelemzés (</w:t>
      </w:r>
      <w:proofErr w:type="spellStart"/>
      <w:r w:rsidR="00327C1C">
        <w:rPr>
          <w:rFonts w:ascii="Times New Roman" w:hAnsi="Times New Roman" w:cs="Times New Roman"/>
          <w:sz w:val="24"/>
          <w:szCs w:val="24"/>
        </w:rPr>
        <w:t>Watchorn</w:t>
      </w:r>
      <w:proofErr w:type="spellEnd"/>
      <w:r w:rsidR="00327C1C">
        <w:rPr>
          <w:rFonts w:ascii="Times New Roman" w:hAnsi="Times New Roman" w:cs="Times New Roman"/>
          <w:sz w:val="24"/>
          <w:szCs w:val="24"/>
        </w:rPr>
        <w:t>, 2007) elvégzését ajánlja</w:t>
      </w:r>
      <w:r w:rsidR="00843A14">
        <w:rPr>
          <w:rFonts w:ascii="Times New Roman" w:hAnsi="Times New Roman" w:cs="Times New Roman"/>
          <w:sz w:val="24"/>
          <w:szCs w:val="24"/>
        </w:rPr>
        <w:t>.</w:t>
      </w:r>
      <w:r w:rsidR="00327C1C">
        <w:rPr>
          <w:rFonts w:ascii="Times New Roman" w:hAnsi="Times New Roman" w:cs="Times New Roman"/>
          <w:sz w:val="24"/>
          <w:szCs w:val="24"/>
        </w:rPr>
        <w:t xml:space="preserve"> </w:t>
      </w:r>
      <w:r w:rsidR="003C5D8A">
        <w:rPr>
          <w:rFonts w:ascii="Times New Roman" w:hAnsi="Times New Roman" w:cs="Times New Roman"/>
          <w:sz w:val="24"/>
          <w:szCs w:val="24"/>
        </w:rPr>
        <w:t>A javasolt megoldást az 1. ábra szemlélteti</w:t>
      </w:r>
      <w:r w:rsidR="00843A14">
        <w:rPr>
          <w:rFonts w:ascii="Times New Roman" w:hAnsi="Times New Roman" w:cs="Times New Roman"/>
          <w:sz w:val="24"/>
          <w:szCs w:val="24"/>
        </w:rPr>
        <w:t xml:space="preserve"> és</w:t>
      </w:r>
      <w:r w:rsidR="0008155D">
        <w:rPr>
          <w:rFonts w:ascii="Times New Roman" w:hAnsi="Times New Roman" w:cs="Times New Roman"/>
          <w:sz w:val="24"/>
          <w:szCs w:val="24"/>
        </w:rPr>
        <w:t xml:space="preserve"> az</w:t>
      </w:r>
      <w:r w:rsidR="00843A14">
        <w:rPr>
          <w:rFonts w:ascii="Times New Roman" w:hAnsi="Times New Roman" w:cs="Times New Roman"/>
          <w:sz w:val="24"/>
          <w:szCs w:val="24"/>
        </w:rPr>
        <w:t xml:space="preserve"> ábrában található egyes lépések részletes leírása a Vezetéstudomány 2015.évi I. számában olvasható. (Fekete, 2015)</w:t>
      </w:r>
      <w:r w:rsidR="003C5D8A">
        <w:rPr>
          <w:rFonts w:ascii="Times New Roman" w:hAnsi="Times New Roman" w:cs="Times New Roman"/>
          <w:sz w:val="24"/>
          <w:szCs w:val="24"/>
        </w:rPr>
        <w:t>:</w:t>
      </w:r>
    </w:p>
    <w:p w14:paraId="5D5799DA" w14:textId="1A92A158" w:rsidR="003C5D8A" w:rsidRDefault="003C5D8A"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Kérem az 1. ábrát ide elhelyezni.</w:t>
      </w:r>
    </w:p>
    <w:p w14:paraId="249ADF2C" w14:textId="7EB73811" w:rsidR="004E3B84" w:rsidRDefault="00327C1C"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 szcenárióelemzés elvégzése növelheti annak esélyét, hogy a Monte-Carlo szimuláció</w:t>
      </w:r>
      <w:r w:rsidR="003C5D8A">
        <w:rPr>
          <w:rFonts w:ascii="Times New Roman" w:hAnsi="Times New Roman" w:cs="Times New Roman"/>
          <w:sz w:val="24"/>
          <w:szCs w:val="24"/>
        </w:rPr>
        <w:t>ban</w:t>
      </w:r>
      <w:r>
        <w:rPr>
          <w:rFonts w:ascii="Times New Roman" w:hAnsi="Times New Roman" w:cs="Times New Roman"/>
          <w:sz w:val="24"/>
          <w:szCs w:val="24"/>
        </w:rPr>
        <w:t xml:space="preserve"> független valószínűségi változóként szereplő </w:t>
      </w:r>
      <w:r w:rsidR="003C5D8A">
        <w:rPr>
          <w:rFonts w:ascii="Times New Roman" w:hAnsi="Times New Roman" w:cs="Times New Roman"/>
          <w:sz w:val="24"/>
          <w:szCs w:val="24"/>
        </w:rPr>
        <w:t>tételek</w:t>
      </w:r>
      <w:r w:rsidR="00C80BA6">
        <w:rPr>
          <w:rFonts w:ascii="Times New Roman" w:hAnsi="Times New Roman" w:cs="Times New Roman"/>
          <w:sz w:val="24"/>
          <w:szCs w:val="24"/>
        </w:rPr>
        <w:t>hez</w:t>
      </w:r>
      <w:r w:rsidR="003C5D8A">
        <w:rPr>
          <w:rFonts w:ascii="Times New Roman" w:hAnsi="Times New Roman" w:cs="Times New Roman"/>
          <w:sz w:val="24"/>
          <w:szCs w:val="24"/>
        </w:rPr>
        <w:t xml:space="preserve"> (pl. az egyes projekttevékenységek időtartama) a</w:t>
      </w:r>
      <w:r w:rsidR="00C80BA6">
        <w:rPr>
          <w:rFonts w:ascii="Times New Roman" w:hAnsi="Times New Roman" w:cs="Times New Roman"/>
          <w:sz w:val="24"/>
          <w:szCs w:val="24"/>
        </w:rPr>
        <w:t xml:space="preserve"> várható</w:t>
      </w:r>
      <w:r w:rsidR="0008155D">
        <w:rPr>
          <w:rFonts w:ascii="Times New Roman" w:hAnsi="Times New Roman" w:cs="Times New Roman"/>
          <w:sz w:val="24"/>
          <w:szCs w:val="24"/>
        </w:rPr>
        <w:t xml:space="preserve"> kimeneteket</w:t>
      </w:r>
      <w:r w:rsidR="003C5D8A">
        <w:rPr>
          <w:rFonts w:ascii="Times New Roman" w:hAnsi="Times New Roman" w:cs="Times New Roman"/>
          <w:sz w:val="24"/>
          <w:szCs w:val="24"/>
        </w:rPr>
        <w:t xml:space="preserve"> leginkább tükröző valószínűségi eloszlási görbék kerüljenek kiválasztásra, és így a függő változóra (pl. a projekt várható átfutási ideje) megbízhatóbb adatokat lehessen előállítani. Ez utóbbi azért fontos, mert csak</w:t>
      </w:r>
      <w:r w:rsidR="00843A14">
        <w:rPr>
          <w:rFonts w:ascii="Times New Roman" w:hAnsi="Times New Roman" w:cs="Times New Roman"/>
          <w:sz w:val="24"/>
          <w:szCs w:val="24"/>
        </w:rPr>
        <w:t xml:space="preserve"> így</w:t>
      </w:r>
      <w:r w:rsidR="003C5D8A">
        <w:rPr>
          <w:rFonts w:ascii="Times New Roman" w:hAnsi="Times New Roman" w:cs="Times New Roman"/>
          <w:sz w:val="24"/>
          <w:szCs w:val="24"/>
        </w:rPr>
        <w:t xml:space="preserve"> </w:t>
      </w:r>
      <w:r w:rsidR="00843A14">
        <w:rPr>
          <w:rFonts w:ascii="Times New Roman" w:hAnsi="Times New Roman" w:cs="Times New Roman"/>
          <w:sz w:val="24"/>
          <w:szCs w:val="24"/>
        </w:rPr>
        <w:t>lesz esély arra, hogy a kockázatfelmérés eredményeként megfogalmazott kockázatkezelési akciók közül valóban azok kerüljenek megvalósítására, amelyek leginkább támogathatják, hogy a projekt az eredetileg tervezett átfutási idő alatt vagy annál akár rövidebb idő alatt valósuljon meg,</w:t>
      </w:r>
    </w:p>
    <w:p w14:paraId="7EAAB278" w14:textId="5DDB721C" w:rsidR="00843A14" w:rsidRDefault="003D06C7"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D11EB">
        <w:rPr>
          <w:rFonts w:ascii="Times New Roman" w:hAnsi="Times New Roman" w:cs="Times New Roman"/>
          <w:sz w:val="24"/>
          <w:szCs w:val="24"/>
        </w:rPr>
        <w:t>Fekete</w:t>
      </w:r>
      <w:r>
        <w:rPr>
          <w:rFonts w:ascii="Times New Roman" w:hAnsi="Times New Roman" w:cs="Times New Roman"/>
          <w:sz w:val="24"/>
          <w:szCs w:val="24"/>
        </w:rPr>
        <w:t xml:space="preserve"> által</w:t>
      </w:r>
      <w:r w:rsidR="002D11EB">
        <w:rPr>
          <w:rFonts w:ascii="Times New Roman" w:hAnsi="Times New Roman" w:cs="Times New Roman"/>
          <w:sz w:val="24"/>
          <w:szCs w:val="24"/>
        </w:rPr>
        <w:t xml:space="preserve"> kidolgozott</w:t>
      </w:r>
      <w:r>
        <w:rPr>
          <w:rFonts w:ascii="Times New Roman" w:hAnsi="Times New Roman" w:cs="Times New Roman"/>
          <w:sz w:val="24"/>
          <w:szCs w:val="24"/>
        </w:rPr>
        <w:t xml:space="preserve"> módszer alkalmazásának a programok</w:t>
      </w:r>
      <w:r>
        <w:rPr>
          <w:rStyle w:val="Lbjegyzet-hivatkozs"/>
          <w:rFonts w:ascii="Times New Roman" w:hAnsi="Times New Roman" w:cs="Times New Roman"/>
          <w:sz w:val="24"/>
          <w:szCs w:val="24"/>
        </w:rPr>
        <w:footnoteReference w:id="1"/>
      </w:r>
      <w:r>
        <w:rPr>
          <w:rFonts w:ascii="Times New Roman" w:hAnsi="Times New Roman" w:cs="Times New Roman"/>
          <w:sz w:val="24"/>
          <w:szCs w:val="24"/>
        </w:rPr>
        <w:t xml:space="preserve"> szintjén elvégzendő kockázatfelmérés során is nagy jelentősége van. Ugyanis csak</w:t>
      </w:r>
      <w:r w:rsidR="00C80BA6">
        <w:rPr>
          <w:rFonts w:ascii="Times New Roman" w:hAnsi="Times New Roman" w:cs="Times New Roman"/>
          <w:sz w:val="24"/>
          <w:szCs w:val="24"/>
        </w:rPr>
        <w:t xml:space="preserve"> a kellően megalapozott kockázatmenedzsment teremt</w:t>
      </w:r>
      <w:r>
        <w:rPr>
          <w:rFonts w:ascii="Times New Roman" w:hAnsi="Times New Roman" w:cs="Times New Roman"/>
          <w:sz w:val="24"/>
          <w:szCs w:val="24"/>
        </w:rPr>
        <w:t xml:space="preserve"> esély</w:t>
      </w:r>
      <w:r w:rsidR="00C80BA6">
        <w:rPr>
          <w:rFonts w:ascii="Times New Roman" w:hAnsi="Times New Roman" w:cs="Times New Roman"/>
          <w:sz w:val="24"/>
          <w:szCs w:val="24"/>
        </w:rPr>
        <w:t>t</w:t>
      </w:r>
      <w:r>
        <w:rPr>
          <w:rFonts w:ascii="Times New Roman" w:hAnsi="Times New Roman" w:cs="Times New Roman"/>
          <w:sz w:val="24"/>
          <w:szCs w:val="24"/>
        </w:rPr>
        <w:t xml:space="preserve"> arra, hogy a cikk második részében bemutatásra kerülő esetpélda kapcsán megfogalmazott következtetések valóban</w:t>
      </w:r>
      <w:r w:rsidR="00C80BA6">
        <w:rPr>
          <w:rFonts w:ascii="Times New Roman" w:hAnsi="Times New Roman" w:cs="Times New Roman"/>
          <w:sz w:val="24"/>
          <w:szCs w:val="24"/>
        </w:rPr>
        <w:t xml:space="preserve"> hatékonyan tudják támogatni a</w:t>
      </w:r>
      <w:r w:rsidR="002D11EB">
        <w:rPr>
          <w:rFonts w:ascii="Times New Roman" w:hAnsi="Times New Roman" w:cs="Times New Roman"/>
          <w:sz w:val="24"/>
          <w:szCs w:val="24"/>
        </w:rPr>
        <w:t xml:space="preserve"> döntéshozók munkáját és ezen keresztül a</w:t>
      </w:r>
      <w:r w:rsidR="00C80BA6">
        <w:rPr>
          <w:rFonts w:ascii="Times New Roman" w:hAnsi="Times New Roman" w:cs="Times New Roman"/>
          <w:sz w:val="24"/>
          <w:szCs w:val="24"/>
        </w:rPr>
        <w:t xml:space="preserve"> döntéshozatali folyamatot</w:t>
      </w:r>
      <w:r>
        <w:rPr>
          <w:rFonts w:ascii="Times New Roman" w:hAnsi="Times New Roman" w:cs="Times New Roman"/>
          <w:sz w:val="24"/>
          <w:szCs w:val="24"/>
        </w:rPr>
        <w:t>.</w:t>
      </w:r>
    </w:p>
    <w:p w14:paraId="1FCC84C3" w14:textId="77777777" w:rsidR="00843A14" w:rsidRPr="005D5D85" w:rsidRDefault="00843A14" w:rsidP="005D5D85">
      <w:pPr>
        <w:spacing w:line="360" w:lineRule="auto"/>
        <w:jc w:val="both"/>
        <w:rPr>
          <w:rFonts w:ascii="Times New Roman" w:hAnsi="Times New Roman" w:cs="Times New Roman"/>
          <w:sz w:val="24"/>
          <w:szCs w:val="24"/>
        </w:rPr>
      </w:pPr>
    </w:p>
    <w:p w14:paraId="04233E8D" w14:textId="77777777" w:rsidR="00855144" w:rsidRPr="005D5D85" w:rsidRDefault="00B8680D" w:rsidP="005D5D85">
      <w:pPr>
        <w:spacing w:line="360" w:lineRule="auto"/>
        <w:rPr>
          <w:sz w:val="24"/>
          <w:szCs w:val="24"/>
        </w:rPr>
      </w:pPr>
      <w:r w:rsidRPr="005D5D85">
        <w:rPr>
          <w:sz w:val="24"/>
          <w:szCs w:val="24"/>
        </w:rPr>
        <w:br w:type="page"/>
      </w:r>
    </w:p>
    <w:p w14:paraId="5723670F" w14:textId="77777777" w:rsidR="00855144" w:rsidRPr="005D5D85" w:rsidRDefault="00855144" w:rsidP="005D5D85">
      <w:pPr>
        <w:pStyle w:val="Cmsor1"/>
        <w:numPr>
          <w:ilvl w:val="0"/>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lastRenderedPageBreak/>
        <w:t>Integrált kockázatmenedzsment rendszer</w:t>
      </w:r>
    </w:p>
    <w:p w14:paraId="0435A15D" w14:textId="77777777" w:rsidR="007F66AF" w:rsidRDefault="007F66AF" w:rsidP="00E81E00">
      <w:pPr>
        <w:spacing w:line="360" w:lineRule="auto"/>
        <w:jc w:val="both"/>
        <w:rPr>
          <w:rFonts w:ascii="Times New Roman" w:hAnsi="Times New Roman" w:cs="Times New Roman"/>
          <w:sz w:val="24"/>
          <w:szCs w:val="24"/>
        </w:rPr>
      </w:pPr>
    </w:p>
    <w:p w14:paraId="187C2A61" w14:textId="46A7F150" w:rsidR="00855144" w:rsidRDefault="00855144" w:rsidP="00E81E00">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ISO 31000:2018 szabvány szerint a kockázatmenedzsment tevékenységet az egyes szervezetek minden tevékenységére ki kell terjeszteni. Feltételezhető, hogy az egyes tevékenységek</w:t>
      </w:r>
      <w:r w:rsidR="00607081" w:rsidRPr="005D5D85">
        <w:rPr>
          <w:rFonts w:ascii="Times New Roman" w:hAnsi="Times New Roman" w:cs="Times New Roman"/>
          <w:sz w:val="24"/>
          <w:szCs w:val="24"/>
        </w:rPr>
        <w:t>nél</w:t>
      </w:r>
      <w:r w:rsidRPr="005D5D85">
        <w:rPr>
          <w:rFonts w:ascii="Times New Roman" w:hAnsi="Times New Roman" w:cs="Times New Roman"/>
          <w:sz w:val="24"/>
          <w:szCs w:val="24"/>
        </w:rPr>
        <w:t xml:space="preserve"> azonosított kockázatok más tevékenységeknél is megjelenhetnek. Ezért szükségessé válik a különböző területeken azonosított kockázatok integrált szemléletmódban történő felmérése és kezelése. Ez praktikusan azt jelenti, hogy érdemes a kockázatok felméréséhez és kezeléséhez egységes módszertant alkalmazni, közös adatbázis létrehozni, amely lehetőséget teremt a különböző területeken elvégzett felmérések szervezeti szintű „összegzésének” elvégzésére. Ennek révén lehetővé válik az adott szervezet céljait leginkább befolyásoló kockázatok feltérképezése, a hatékony kockázatkezelés megvalósítása és a kockázatkezelés hatékonyságának visszamérése (</w:t>
      </w:r>
      <w:proofErr w:type="spellStart"/>
      <w:r w:rsidRPr="005D5D85">
        <w:rPr>
          <w:rFonts w:ascii="Times New Roman" w:hAnsi="Times New Roman" w:cs="Times New Roman"/>
          <w:sz w:val="24"/>
          <w:szCs w:val="24"/>
        </w:rPr>
        <w:t>Australian</w:t>
      </w:r>
      <w:proofErr w:type="spellEnd"/>
      <w:r w:rsidRPr="005D5D85">
        <w:rPr>
          <w:rFonts w:ascii="Times New Roman" w:hAnsi="Times New Roman" w:cs="Times New Roman"/>
          <w:sz w:val="24"/>
          <w:szCs w:val="24"/>
        </w:rPr>
        <w:t xml:space="preserve"> RM Standard</w:t>
      </w:r>
      <w:r w:rsidR="00B01060">
        <w:rPr>
          <w:rFonts w:ascii="Times New Roman" w:hAnsi="Times New Roman" w:cs="Times New Roman"/>
          <w:sz w:val="24"/>
          <w:szCs w:val="24"/>
        </w:rPr>
        <w:t>;</w:t>
      </w:r>
      <w:r w:rsidRPr="005D5D85">
        <w:rPr>
          <w:rFonts w:ascii="Times New Roman" w:hAnsi="Times New Roman" w:cs="Times New Roman"/>
          <w:sz w:val="24"/>
          <w:szCs w:val="24"/>
        </w:rPr>
        <w:t xml:space="preserve"> 2004; </w:t>
      </w:r>
      <w:r w:rsidR="00FA59D9" w:rsidRPr="005D5D85">
        <w:rPr>
          <w:rFonts w:ascii="Times New Roman" w:hAnsi="Times New Roman" w:cs="Times New Roman"/>
          <w:sz w:val="24"/>
          <w:szCs w:val="24"/>
        </w:rPr>
        <w:t>PMBOK, 20</w:t>
      </w:r>
      <w:r w:rsidR="00C80BA6">
        <w:rPr>
          <w:rFonts w:ascii="Times New Roman" w:hAnsi="Times New Roman" w:cs="Times New Roman"/>
          <w:sz w:val="24"/>
          <w:szCs w:val="24"/>
        </w:rPr>
        <w:t>1</w:t>
      </w:r>
      <w:r w:rsidR="00FA59D9" w:rsidRPr="005D5D85">
        <w:rPr>
          <w:rFonts w:ascii="Times New Roman" w:hAnsi="Times New Roman" w:cs="Times New Roman"/>
          <w:sz w:val="24"/>
          <w:szCs w:val="24"/>
        </w:rPr>
        <w:t>8;</w:t>
      </w:r>
      <w:r w:rsidR="00E1327C">
        <w:rPr>
          <w:rFonts w:ascii="Times New Roman" w:hAnsi="Times New Roman" w:cs="Times New Roman"/>
          <w:sz w:val="24"/>
          <w:szCs w:val="24"/>
        </w:rPr>
        <w:t xml:space="preserve"> Fekete, 2015</w:t>
      </w:r>
      <w:r w:rsidR="00FA59D9" w:rsidRPr="005D5D85">
        <w:rPr>
          <w:rFonts w:ascii="Times New Roman" w:hAnsi="Times New Roman" w:cs="Times New Roman"/>
          <w:sz w:val="24"/>
          <w:szCs w:val="24"/>
        </w:rPr>
        <w:t xml:space="preserve">). </w:t>
      </w:r>
    </w:p>
    <w:p w14:paraId="6E728A8D" w14:textId="5133A10B" w:rsidR="00E81E00" w:rsidRPr="00E81E00" w:rsidRDefault="00E81E00" w:rsidP="00E81E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Kérem </w:t>
      </w:r>
      <w:r w:rsidR="00457CB5">
        <w:rPr>
          <w:rFonts w:ascii="Times New Roman" w:hAnsi="Times New Roman" w:cs="Times New Roman"/>
          <w:sz w:val="24"/>
          <w:szCs w:val="24"/>
        </w:rPr>
        <w:t>2</w:t>
      </w:r>
      <w:r>
        <w:rPr>
          <w:rFonts w:ascii="Times New Roman" w:hAnsi="Times New Roman" w:cs="Times New Roman"/>
          <w:sz w:val="24"/>
          <w:szCs w:val="24"/>
        </w:rPr>
        <w:t>. ábrát ide elhelyezni.</w:t>
      </w:r>
    </w:p>
    <w:p w14:paraId="3B3A2FB8" w14:textId="7076829C" w:rsidR="00FA59D9" w:rsidRPr="005D5D85" w:rsidRDefault="00F34708"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 2. ábrán látható, hogy egy szervezet esetében különböző szinteken (stratégiai, operatív, taktikai) kell döntéseket hozni és a már említett szabvány szerint a kockázatmenedzsmentnek bármelyik szinten meghozandó döntést kell támogatnia. Stratégiai szinten például a kockázatmenedzsment alkalmazása olyan döntések meghozatalában segíthet, mint, hogy érdemes-e</w:t>
      </w:r>
      <w:r w:rsidR="00E7120E">
        <w:rPr>
          <w:rFonts w:ascii="Times New Roman" w:hAnsi="Times New Roman" w:cs="Times New Roman"/>
          <w:sz w:val="24"/>
          <w:szCs w:val="24"/>
        </w:rPr>
        <w:t xml:space="preserve"> a vizsgált szervezet</w:t>
      </w:r>
      <w:r>
        <w:rPr>
          <w:rFonts w:ascii="Times New Roman" w:hAnsi="Times New Roman" w:cs="Times New Roman"/>
          <w:sz w:val="24"/>
          <w:szCs w:val="24"/>
        </w:rPr>
        <w:t xml:space="preserve"> egy adott tevékenység</w:t>
      </w:r>
      <w:r w:rsidR="00E7120E">
        <w:rPr>
          <w:rFonts w:ascii="Times New Roman" w:hAnsi="Times New Roman" w:cs="Times New Roman"/>
          <w:sz w:val="24"/>
          <w:szCs w:val="24"/>
        </w:rPr>
        <w:t>é</w:t>
      </w:r>
      <w:r>
        <w:rPr>
          <w:rFonts w:ascii="Times New Roman" w:hAnsi="Times New Roman" w:cs="Times New Roman"/>
          <w:sz w:val="24"/>
          <w:szCs w:val="24"/>
        </w:rPr>
        <w:t>t kiszervezni vagy sem. Operatív szinten pedig abban segíthet a kockázatmenedzsment, hogy miként lehetne jobbá tenni egy adott folyamatot, hogy a folyamathoz tartozó folyamati mutató értéke javuljon. Projektek szintjén pedig a kockázatmenedzsment segíthet annak a kérdésnek a megválaszolásában</w:t>
      </w:r>
      <w:r w:rsidR="009C7EB3">
        <w:rPr>
          <w:rFonts w:ascii="Times New Roman" w:hAnsi="Times New Roman" w:cs="Times New Roman"/>
          <w:sz w:val="24"/>
          <w:szCs w:val="24"/>
        </w:rPr>
        <w:t xml:space="preserve"> is</w:t>
      </w:r>
      <w:r>
        <w:rPr>
          <w:rFonts w:ascii="Times New Roman" w:hAnsi="Times New Roman" w:cs="Times New Roman"/>
          <w:sz w:val="24"/>
          <w:szCs w:val="24"/>
        </w:rPr>
        <w:t xml:space="preserve">, hogy egyáltalán érdemes-e az adott projektet megvalósítani vagy </w:t>
      </w:r>
      <w:r w:rsidR="00E7120E">
        <w:rPr>
          <w:rFonts w:ascii="Times New Roman" w:hAnsi="Times New Roman" w:cs="Times New Roman"/>
          <w:sz w:val="24"/>
          <w:szCs w:val="24"/>
        </w:rPr>
        <w:t>s</w:t>
      </w:r>
      <w:r>
        <w:rPr>
          <w:rFonts w:ascii="Times New Roman" w:hAnsi="Times New Roman" w:cs="Times New Roman"/>
          <w:sz w:val="24"/>
          <w:szCs w:val="24"/>
        </w:rPr>
        <w:t xml:space="preserve">em. </w:t>
      </w:r>
      <w:r w:rsidR="00855144" w:rsidRPr="005D5D85">
        <w:rPr>
          <w:rFonts w:ascii="Times New Roman" w:hAnsi="Times New Roman" w:cs="Times New Roman"/>
          <w:sz w:val="24"/>
          <w:szCs w:val="24"/>
        </w:rPr>
        <w:t>Tekintettel arra, hogy a cikk fókusza a</w:t>
      </w:r>
      <w:r w:rsidR="002D11EB">
        <w:rPr>
          <w:rFonts w:ascii="Times New Roman" w:hAnsi="Times New Roman" w:cs="Times New Roman"/>
          <w:sz w:val="24"/>
          <w:szCs w:val="24"/>
        </w:rPr>
        <w:t xml:space="preserve"> projektek</w:t>
      </w:r>
      <w:r w:rsidR="00457CB5">
        <w:rPr>
          <w:rFonts w:ascii="Times New Roman" w:hAnsi="Times New Roman" w:cs="Times New Roman"/>
          <w:sz w:val="24"/>
          <w:szCs w:val="24"/>
        </w:rPr>
        <w:t xml:space="preserve"> program</w:t>
      </w:r>
      <w:r w:rsidR="002D11EB">
        <w:rPr>
          <w:rFonts w:ascii="Times New Roman" w:hAnsi="Times New Roman" w:cs="Times New Roman"/>
          <w:sz w:val="24"/>
          <w:szCs w:val="24"/>
        </w:rPr>
        <w:t>szintű</w:t>
      </w:r>
      <w:r w:rsidR="00855144" w:rsidRPr="005D5D85">
        <w:rPr>
          <w:rFonts w:ascii="Times New Roman" w:hAnsi="Times New Roman" w:cs="Times New Roman"/>
          <w:sz w:val="24"/>
          <w:szCs w:val="24"/>
        </w:rPr>
        <w:t xml:space="preserve"> kockázatmenedzsmentjének bemutatása, ezért a fenti ábrából csak a projektek (programok) szintjén végzett kockázatfelmérésre térünk ki</w:t>
      </w:r>
      <w:r w:rsidR="00C80BA6">
        <w:rPr>
          <w:rFonts w:ascii="Times New Roman" w:hAnsi="Times New Roman" w:cs="Times New Roman"/>
          <w:sz w:val="24"/>
          <w:szCs w:val="24"/>
        </w:rPr>
        <w:t xml:space="preserve"> a következőkben részletesen</w:t>
      </w:r>
      <w:r w:rsidR="00855144" w:rsidRPr="005D5D85">
        <w:rPr>
          <w:rFonts w:ascii="Times New Roman" w:hAnsi="Times New Roman" w:cs="Times New Roman"/>
          <w:sz w:val="24"/>
          <w:szCs w:val="24"/>
        </w:rPr>
        <w:t>.</w:t>
      </w:r>
    </w:p>
    <w:p w14:paraId="42458048" w14:textId="77777777" w:rsidR="00FA59D9" w:rsidRPr="005D5D85" w:rsidRDefault="00FA59D9" w:rsidP="005D5D85">
      <w:pPr>
        <w:pStyle w:val="Cmsor2"/>
        <w:numPr>
          <w:ilvl w:val="1"/>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t>Kockázatfelmérés a programok megvalósításának szintjén</w:t>
      </w:r>
    </w:p>
    <w:p w14:paraId="7DB0A907" w14:textId="77777777" w:rsidR="005C0C66" w:rsidRDefault="005C0C66" w:rsidP="005C0C66">
      <w:pPr>
        <w:spacing w:line="360" w:lineRule="auto"/>
        <w:jc w:val="both"/>
        <w:rPr>
          <w:rFonts w:ascii="Times New Roman" w:hAnsi="Times New Roman" w:cs="Times New Roman"/>
          <w:sz w:val="24"/>
          <w:szCs w:val="24"/>
        </w:rPr>
      </w:pPr>
    </w:p>
    <w:p w14:paraId="3381AF53" w14:textId="33E17416" w:rsidR="005C0C66" w:rsidRPr="005D5D85" w:rsidRDefault="005C0C66" w:rsidP="005C0C6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Pr="005D5D85">
        <w:rPr>
          <w:rFonts w:ascii="Times New Roman" w:hAnsi="Times New Roman" w:cs="Times New Roman"/>
          <w:sz w:val="24"/>
          <w:szCs w:val="24"/>
        </w:rPr>
        <w:t xml:space="preserve">a egy időben több olyan projekt megvalósítására kerül sor, amelyeket eredmény </w:t>
      </w:r>
      <w:r>
        <w:rPr>
          <w:rFonts w:ascii="Times New Roman" w:hAnsi="Times New Roman" w:cs="Times New Roman"/>
          <w:sz w:val="24"/>
          <w:szCs w:val="24"/>
        </w:rPr>
        <w:t>és/</w:t>
      </w:r>
      <w:r w:rsidRPr="005D5D85">
        <w:rPr>
          <w:rFonts w:ascii="Times New Roman" w:hAnsi="Times New Roman" w:cs="Times New Roman"/>
          <w:sz w:val="24"/>
          <w:szCs w:val="24"/>
        </w:rPr>
        <w:t>vagy erőforráskapocs köt össze</w:t>
      </w:r>
      <w:r w:rsidR="00C80BA6">
        <w:rPr>
          <w:rFonts w:ascii="Times New Roman" w:hAnsi="Times New Roman" w:cs="Times New Roman"/>
          <w:sz w:val="24"/>
          <w:szCs w:val="24"/>
        </w:rPr>
        <w:t>,</w:t>
      </w:r>
      <w:r w:rsidRPr="005D5D85">
        <w:rPr>
          <w:rFonts w:ascii="Times New Roman" w:hAnsi="Times New Roman" w:cs="Times New Roman"/>
          <w:sz w:val="24"/>
          <w:szCs w:val="24"/>
        </w:rPr>
        <w:t xml:space="preserve"> </w:t>
      </w:r>
      <w:r w:rsidR="00C80BA6">
        <w:rPr>
          <w:rFonts w:ascii="Times New Roman" w:hAnsi="Times New Roman" w:cs="Times New Roman"/>
          <w:sz w:val="24"/>
          <w:szCs w:val="24"/>
        </w:rPr>
        <w:t>e</w:t>
      </w:r>
      <w:r w:rsidRPr="005D5D85">
        <w:rPr>
          <w:rFonts w:ascii="Times New Roman" w:hAnsi="Times New Roman" w:cs="Times New Roman"/>
          <w:sz w:val="24"/>
          <w:szCs w:val="24"/>
        </w:rPr>
        <w:t>zeket a szakirodalom programoknak nevezi. (Görög, 2013)</w:t>
      </w:r>
    </w:p>
    <w:p w14:paraId="112FC5FE" w14:textId="77777777" w:rsidR="005C0C66" w:rsidRPr="005D5D85" w:rsidRDefault="005C0C66" w:rsidP="005C0C66">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 xml:space="preserve">Nem tartozik a program fogalmába, de a kockázatok felmérésének szempontjából érdemes azokkal a projektekkel is foglalkozni, amelyek egymáshoz közeli földrajzi helyen valósulnak meg. </w:t>
      </w:r>
    </w:p>
    <w:p w14:paraId="67A802D6" w14:textId="6B2F4AA7" w:rsidR="005C0C66" w:rsidRDefault="005C0C66"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 projektek életciklusát a projektmenedzsment szakirodalom</w:t>
      </w:r>
      <w:r w:rsidR="002D11EB">
        <w:rPr>
          <w:rFonts w:ascii="Times New Roman" w:hAnsi="Times New Roman" w:cs="Times New Roman"/>
          <w:sz w:val="24"/>
          <w:szCs w:val="24"/>
        </w:rPr>
        <w:t xml:space="preserve"> (lásd például: Görög, 2013</w:t>
      </w:r>
      <w:r w:rsidR="00B01060">
        <w:rPr>
          <w:rFonts w:ascii="Times New Roman" w:hAnsi="Times New Roman" w:cs="Times New Roman"/>
          <w:sz w:val="24"/>
          <w:szCs w:val="24"/>
        </w:rPr>
        <w:t>;</w:t>
      </w:r>
      <w:r w:rsidR="002D11EB">
        <w:rPr>
          <w:rFonts w:ascii="Times New Roman" w:hAnsi="Times New Roman" w:cs="Times New Roman"/>
          <w:sz w:val="24"/>
          <w:szCs w:val="24"/>
        </w:rPr>
        <w:t xml:space="preserve"> Blaskovics, 2016)</w:t>
      </w:r>
      <w:r>
        <w:rPr>
          <w:rFonts w:ascii="Times New Roman" w:hAnsi="Times New Roman" w:cs="Times New Roman"/>
          <w:sz w:val="24"/>
          <w:szCs w:val="24"/>
        </w:rPr>
        <w:t xml:space="preserve"> különböző szakaszokra osztja, de abban egyetértenek, hogy a kockázatok felmérését és kezelését a teljes életciklus alatt kell végezni.</w:t>
      </w:r>
    </w:p>
    <w:p w14:paraId="35550F2F" w14:textId="0017F951" w:rsidR="009767F8" w:rsidRDefault="009767F8"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Az életciklus különböző szakaszaiban azonban eltérő céllal kerül sor a kockázatok felmérésére. Az életciklus elején</w:t>
      </w:r>
      <w:r w:rsidR="00E7120E">
        <w:rPr>
          <w:rFonts w:ascii="Times New Roman" w:hAnsi="Times New Roman" w:cs="Times New Roman"/>
          <w:sz w:val="24"/>
          <w:szCs w:val="24"/>
        </w:rPr>
        <w:t xml:space="preserve"> – ahogy azt már korábban említettük -</w:t>
      </w:r>
      <w:r>
        <w:rPr>
          <w:rFonts w:ascii="Times New Roman" w:hAnsi="Times New Roman" w:cs="Times New Roman"/>
          <w:sz w:val="24"/>
          <w:szCs w:val="24"/>
        </w:rPr>
        <w:t xml:space="preserve"> a kockázatfelmérés arra irányulhat, hogy érdemes-e az adott projektet egyáltalán megvalósítani. A</w:t>
      </w:r>
      <w:r w:rsidR="00E7120E">
        <w:rPr>
          <w:rFonts w:ascii="Times New Roman" w:hAnsi="Times New Roman" w:cs="Times New Roman"/>
          <w:sz w:val="24"/>
          <w:szCs w:val="24"/>
        </w:rPr>
        <w:t>z életciklus</w:t>
      </w:r>
      <w:r>
        <w:rPr>
          <w:rFonts w:ascii="Times New Roman" w:hAnsi="Times New Roman" w:cs="Times New Roman"/>
          <w:sz w:val="24"/>
          <w:szCs w:val="24"/>
        </w:rPr>
        <w:t xml:space="preserve"> későbbi</w:t>
      </w:r>
      <w:r w:rsidR="00E7120E">
        <w:rPr>
          <w:rFonts w:ascii="Times New Roman" w:hAnsi="Times New Roman" w:cs="Times New Roman"/>
          <w:sz w:val="24"/>
          <w:szCs w:val="24"/>
        </w:rPr>
        <w:t xml:space="preserve"> szakaszai</w:t>
      </w:r>
      <w:r>
        <w:rPr>
          <w:rFonts w:ascii="Times New Roman" w:hAnsi="Times New Roman" w:cs="Times New Roman"/>
          <w:sz w:val="24"/>
          <w:szCs w:val="24"/>
        </w:rPr>
        <w:t xml:space="preserve"> során a fókusz azonban már a projekt háromszög elemeinek (átfutási idő, megvalósítási költség, eredmény elvárások teljesülése) vizsgálatára tevődik át (Görög, 2013).</w:t>
      </w:r>
    </w:p>
    <w:p w14:paraId="18E9DBA2" w14:textId="6EF4A94E" w:rsidR="0079030C" w:rsidRPr="005D5D85" w:rsidRDefault="0079030C" w:rsidP="0079030C">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PMI a </w:t>
      </w:r>
      <w:proofErr w:type="spellStart"/>
      <w:r w:rsidRPr="005D5D85">
        <w:rPr>
          <w:rFonts w:ascii="Times New Roman" w:hAnsi="Times New Roman" w:cs="Times New Roman"/>
          <w:sz w:val="24"/>
          <w:szCs w:val="24"/>
        </w:rPr>
        <w:t>Pulse</w:t>
      </w:r>
      <w:proofErr w:type="spellEnd"/>
      <w:r w:rsidRPr="005D5D85">
        <w:rPr>
          <w:rFonts w:ascii="Times New Roman" w:hAnsi="Times New Roman" w:cs="Times New Roman"/>
          <w:sz w:val="24"/>
          <w:szCs w:val="24"/>
        </w:rPr>
        <w:t xml:space="preserve"> of </w:t>
      </w:r>
      <w:proofErr w:type="spellStart"/>
      <w:r w:rsidRPr="005D5D85">
        <w:rPr>
          <w:rFonts w:ascii="Times New Roman" w:hAnsi="Times New Roman" w:cs="Times New Roman"/>
          <w:sz w:val="24"/>
          <w:szCs w:val="24"/>
        </w:rPr>
        <w:t>the</w:t>
      </w:r>
      <w:proofErr w:type="spellEnd"/>
      <w:r w:rsidRPr="005D5D85">
        <w:rPr>
          <w:rFonts w:ascii="Times New Roman" w:hAnsi="Times New Roman" w:cs="Times New Roman"/>
          <w:sz w:val="24"/>
          <w:szCs w:val="24"/>
        </w:rPr>
        <w:t xml:space="preserve"> </w:t>
      </w:r>
      <w:proofErr w:type="spellStart"/>
      <w:r w:rsidRPr="005D5D85">
        <w:rPr>
          <w:rFonts w:ascii="Times New Roman" w:hAnsi="Times New Roman" w:cs="Times New Roman"/>
          <w:sz w:val="24"/>
          <w:szCs w:val="24"/>
        </w:rPr>
        <w:t>Profession</w:t>
      </w:r>
      <w:proofErr w:type="spellEnd"/>
      <w:r w:rsidRPr="005D5D85">
        <w:rPr>
          <w:rFonts w:ascii="Times New Roman" w:hAnsi="Times New Roman" w:cs="Times New Roman"/>
          <w:sz w:val="24"/>
          <w:szCs w:val="24"/>
        </w:rPr>
        <w:t xml:space="preserve"> 2018 </w:t>
      </w:r>
      <w:r w:rsidR="00387E21" w:rsidRPr="005D5D85">
        <w:rPr>
          <w:rFonts w:ascii="Times New Roman" w:hAnsi="Times New Roman" w:cs="Times New Roman"/>
          <w:sz w:val="24"/>
          <w:szCs w:val="24"/>
        </w:rPr>
        <w:t>című felmérését</w:t>
      </w:r>
      <w:r w:rsidR="00387E21">
        <w:rPr>
          <w:rFonts w:ascii="Times New Roman" w:hAnsi="Times New Roman" w:cs="Times New Roman"/>
          <w:sz w:val="24"/>
          <w:szCs w:val="24"/>
        </w:rPr>
        <w:t xml:space="preserve"> jelentős számú, a projektmenedzsment területén dolgozó munkatárs</w:t>
      </w:r>
      <w:r w:rsidR="00387E21" w:rsidRPr="005D5D85">
        <w:rPr>
          <w:rFonts w:ascii="Times New Roman" w:hAnsi="Times New Roman" w:cs="Times New Roman"/>
          <w:sz w:val="24"/>
          <w:szCs w:val="24"/>
        </w:rPr>
        <w:t xml:space="preserve"> bevonásával készítette el annak érdekében, hogy valós képet tudjon adni</w:t>
      </w:r>
      <w:r w:rsidR="00C80BA6">
        <w:rPr>
          <w:rFonts w:ascii="Times New Roman" w:hAnsi="Times New Roman" w:cs="Times New Roman"/>
          <w:sz w:val="24"/>
          <w:szCs w:val="24"/>
        </w:rPr>
        <w:t xml:space="preserve"> arról, hogy</w:t>
      </w:r>
      <w:r w:rsidR="00387E21" w:rsidRPr="005D5D85">
        <w:rPr>
          <w:rFonts w:ascii="Times New Roman" w:hAnsi="Times New Roman" w:cs="Times New Roman"/>
          <w:sz w:val="24"/>
          <w:szCs w:val="24"/>
        </w:rPr>
        <w:t xml:space="preserve"> a</w:t>
      </w:r>
      <w:r w:rsidR="00C80BA6">
        <w:rPr>
          <w:rFonts w:ascii="Times New Roman" w:hAnsi="Times New Roman" w:cs="Times New Roman"/>
          <w:sz w:val="24"/>
          <w:szCs w:val="24"/>
        </w:rPr>
        <w:t xml:space="preserve"> felmérésében</w:t>
      </w:r>
      <w:r w:rsidR="00387E21" w:rsidRPr="005D5D85">
        <w:rPr>
          <w:rFonts w:ascii="Times New Roman" w:hAnsi="Times New Roman" w:cs="Times New Roman"/>
          <w:sz w:val="24"/>
          <w:szCs w:val="24"/>
        </w:rPr>
        <w:t xml:space="preserve"> </w:t>
      </w:r>
      <w:r w:rsidRPr="005D5D85">
        <w:rPr>
          <w:rFonts w:ascii="Times New Roman" w:hAnsi="Times New Roman" w:cs="Times New Roman"/>
          <w:sz w:val="24"/>
          <w:szCs w:val="24"/>
        </w:rPr>
        <w:t>résztvevők</w:t>
      </w:r>
      <w:r w:rsidR="00C80BA6">
        <w:rPr>
          <w:rFonts w:ascii="Times New Roman" w:hAnsi="Times New Roman" w:cs="Times New Roman"/>
          <w:sz w:val="24"/>
          <w:szCs w:val="24"/>
        </w:rPr>
        <w:t xml:space="preserve"> mi</w:t>
      </w:r>
      <w:r w:rsidR="000817FD">
        <w:rPr>
          <w:rFonts w:ascii="Times New Roman" w:hAnsi="Times New Roman" w:cs="Times New Roman"/>
          <w:sz w:val="24"/>
          <w:szCs w:val="24"/>
        </w:rPr>
        <w:t>lyennek</w:t>
      </w:r>
      <w:r w:rsidR="00C80BA6">
        <w:rPr>
          <w:rFonts w:ascii="Times New Roman" w:hAnsi="Times New Roman" w:cs="Times New Roman"/>
          <w:sz w:val="24"/>
          <w:szCs w:val="24"/>
        </w:rPr>
        <w:t xml:space="preserve"> ítélik meg a</w:t>
      </w:r>
      <w:r w:rsidRPr="005D5D85">
        <w:rPr>
          <w:rFonts w:ascii="Times New Roman" w:hAnsi="Times New Roman" w:cs="Times New Roman"/>
          <w:sz w:val="24"/>
          <w:szCs w:val="24"/>
        </w:rPr>
        <w:t xml:space="preserve"> projektmenedzsment</w:t>
      </w:r>
      <w:r w:rsidR="00C80BA6">
        <w:rPr>
          <w:rFonts w:ascii="Times New Roman" w:hAnsi="Times New Roman" w:cs="Times New Roman"/>
          <w:sz w:val="24"/>
          <w:szCs w:val="24"/>
        </w:rPr>
        <w:t xml:space="preserve"> folyamatát.</w:t>
      </w:r>
      <w:r w:rsidRPr="005D5D85">
        <w:rPr>
          <w:rFonts w:ascii="Times New Roman" w:hAnsi="Times New Roman" w:cs="Times New Roman"/>
          <w:sz w:val="24"/>
          <w:szCs w:val="24"/>
        </w:rPr>
        <w:t xml:space="preserve"> A vizsgálat tárgyát képző projektek és programok többek között az informatikai, kommunikációs, energetikai, gyártási, kormányzati és egészségügyi területeket fedték le, földrajzi megvalósításuk tekintetében pedig kiterjedtek Észak-Amerika, Ázsia és a Csendes-óceáni térség, Európa, a Közel-Kelet, Afrika, valamint a Karibi-térség régióira.</w:t>
      </w:r>
    </w:p>
    <w:p w14:paraId="5E9B9F48" w14:textId="74456D8E" w:rsidR="0079030C" w:rsidRDefault="0079030C" w:rsidP="0079030C">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felmérés egyik fókusza arra irányult, hogy milyen kapcsolat van a projekteket végrehajtó szervezetek értékszállítási képessége és a projektteljesítés között. Az eredményeket a </w:t>
      </w:r>
      <w:r w:rsidR="001329F0">
        <w:rPr>
          <w:rFonts w:ascii="Times New Roman" w:hAnsi="Times New Roman" w:cs="Times New Roman"/>
          <w:sz w:val="24"/>
          <w:szCs w:val="24"/>
        </w:rPr>
        <w:t>3. ábra</w:t>
      </w:r>
      <w:r w:rsidRPr="005D5D85">
        <w:rPr>
          <w:rFonts w:ascii="Times New Roman" w:hAnsi="Times New Roman" w:cs="Times New Roman"/>
          <w:sz w:val="24"/>
          <w:szCs w:val="24"/>
        </w:rPr>
        <w:t xml:space="preserve"> szemlélteti:</w:t>
      </w:r>
    </w:p>
    <w:p w14:paraId="133A674C" w14:textId="0BB2C431" w:rsidR="0079030C" w:rsidRPr="005D5D85" w:rsidRDefault="0079030C" w:rsidP="007903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Kérem a </w:t>
      </w:r>
      <w:r w:rsidR="001329F0">
        <w:rPr>
          <w:rFonts w:ascii="Times New Roman" w:hAnsi="Times New Roman" w:cs="Times New Roman"/>
          <w:sz w:val="24"/>
          <w:szCs w:val="24"/>
        </w:rPr>
        <w:t>3</w:t>
      </w:r>
      <w:r>
        <w:rPr>
          <w:rFonts w:ascii="Times New Roman" w:hAnsi="Times New Roman" w:cs="Times New Roman"/>
          <w:sz w:val="24"/>
          <w:szCs w:val="24"/>
        </w:rPr>
        <w:t>. ábrát ide elhelyezni</w:t>
      </w:r>
    </w:p>
    <w:p w14:paraId="429995CB" w14:textId="104FE0A2" w:rsidR="0079030C" w:rsidRPr="005D5D85" w:rsidRDefault="0079030C" w:rsidP="0079030C">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fenti ábrából látható, hogy még a</w:t>
      </w:r>
      <w:r w:rsidR="00F34708">
        <w:rPr>
          <w:rFonts w:ascii="Times New Roman" w:hAnsi="Times New Roman" w:cs="Times New Roman"/>
          <w:sz w:val="24"/>
          <w:szCs w:val="24"/>
        </w:rPr>
        <w:t xml:space="preserve"> PMI szóhasználatával élve bajnok</w:t>
      </w:r>
      <w:r w:rsidR="001329F0">
        <w:rPr>
          <w:rFonts w:ascii="Times New Roman" w:hAnsi="Times New Roman" w:cs="Times New Roman"/>
          <w:sz w:val="24"/>
          <w:szCs w:val="24"/>
        </w:rPr>
        <w:t xml:space="preserve"> </w:t>
      </w:r>
      <w:r w:rsidRPr="005D5D85">
        <w:rPr>
          <w:rFonts w:ascii="Times New Roman" w:hAnsi="Times New Roman" w:cs="Times New Roman"/>
          <w:sz w:val="24"/>
          <w:szCs w:val="24"/>
        </w:rPr>
        <w:t>szervezeteknél is csupán az elindított projektek 64 %-a fejeződött be az előre tervezett határidőre. Ugyanez a mutató az alacsony szervezettségi szinten teljesítő szervezetek esetén mindösszesen 36 %, amely megdöbbentően alacsony szám.</w:t>
      </w:r>
    </w:p>
    <w:p w14:paraId="191455A7" w14:textId="68945AEF" w:rsidR="0079030C" w:rsidRPr="005D5D85" w:rsidRDefault="0079030C" w:rsidP="0079030C">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Természetesen számtalan oka lehet annak, hogy nem sikerül egy projektet a tervezett határidőre befejezni, amely a kudarc egyik oka lehet. Ezért fontos lehet annak vizsgálata is, </w:t>
      </w:r>
      <w:r w:rsidRPr="005D5D85">
        <w:rPr>
          <w:rFonts w:ascii="Times New Roman" w:hAnsi="Times New Roman" w:cs="Times New Roman"/>
          <w:sz w:val="24"/>
          <w:szCs w:val="24"/>
        </w:rPr>
        <w:lastRenderedPageBreak/>
        <w:t>hogy melyek lehetnek a kiváltó okok, amelyek kudarchoz vezetnek. Az eredményt a</w:t>
      </w:r>
      <w:r w:rsidR="001329F0">
        <w:rPr>
          <w:rFonts w:ascii="Times New Roman" w:hAnsi="Times New Roman" w:cs="Times New Roman"/>
          <w:sz w:val="24"/>
          <w:szCs w:val="24"/>
        </w:rPr>
        <w:t xml:space="preserve"> 4. ábra</w:t>
      </w:r>
      <w:r w:rsidRPr="005D5D85">
        <w:rPr>
          <w:rFonts w:ascii="Times New Roman" w:hAnsi="Times New Roman" w:cs="Times New Roman"/>
          <w:sz w:val="24"/>
          <w:szCs w:val="24"/>
        </w:rPr>
        <w:t xml:space="preserve"> tartalmazza:</w:t>
      </w:r>
    </w:p>
    <w:p w14:paraId="3C26B764" w14:textId="641D3D54" w:rsidR="0079030C" w:rsidRPr="00E81E00" w:rsidRDefault="0079030C" w:rsidP="0079030C">
      <w:pPr>
        <w:spacing w:line="360" w:lineRule="auto"/>
        <w:jc w:val="both"/>
        <w:rPr>
          <w:rFonts w:ascii="Times New Roman" w:hAnsi="Times New Roman" w:cs="Times New Roman"/>
          <w:sz w:val="24"/>
          <w:szCs w:val="24"/>
        </w:rPr>
      </w:pPr>
      <w:r w:rsidRPr="00E81E00">
        <w:rPr>
          <w:rFonts w:ascii="Times New Roman" w:hAnsi="Times New Roman" w:cs="Times New Roman"/>
          <w:sz w:val="24"/>
          <w:szCs w:val="24"/>
        </w:rPr>
        <w:t xml:space="preserve">Kérem a </w:t>
      </w:r>
      <w:r w:rsidR="001329F0">
        <w:rPr>
          <w:rFonts w:ascii="Times New Roman" w:hAnsi="Times New Roman" w:cs="Times New Roman"/>
          <w:sz w:val="24"/>
          <w:szCs w:val="24"/>
        </w:rPr>
        <w:t>4</w:t>
      </w:r>
      <w:r w:rsidRPr="00E81E00">
        <w:rPr>
          <w:rFonts w:ascii="Times New Roman" w:hAnsi="Times New Roman" w:cs="Times New Roman"/>
          <w:sz w:val="24"/>
          <w:szCs w:val="24"/>
        </w:rPr>
        <w:t>. ábrát ide elhelyezni.</w:t>
      </w:r>
    </w:p>
    <w:p w14:paraId="34565B5C" w14:textId="77777777" w:rsidR="0079030C" w:rsidRPr="005D5D85" w:rsidRDefault="0079030C" w:rsidP="0079030C">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fenti táblázatban külön figyelmet érdemel a kockázatok azonosításának hiányából adódó sikertelen projektkimenetelek aránya, ami 29%, és a nem megfelelően kezelt függőségi viszonyokból származó kudarcok száma, ami pedig 12%. </w:t>
      </w:r>
    </w:p>
    <w:p w14:paraId="6FFB9EB4" w14:textId="77777777" w:rsidR="0079030C" w:rsidRPr="005D5D85" w:rsidRDefault="0079030C" w:rsidP="0079030C">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függőségi viszonyok helytelen feltárása a nem megfelelő minőségű vagy részletességű ütemtervből adódhat (amelyhez kapcsolódhat a pontatlan feladat időbecslés 25 %-</w:t>
      </w:r>
      <w:proofErr w:type="gramStart"/>
      <w:r w:rsidRPr="005D5D85">
        <w:rPr>
          <w:rFonts w:ascii="Times New Roman" w:hAnsi="Times New Roman" w:cs="Times New Roman"/>
          <w:sz w:val="24"/>
          <w:szCs w:val="24"/>
        </w:rPr>
        <w:t>a</w:t>
      </w:r>
      <w:proofErr w:type="gramEnd"/>
      <w:r w:rsidRPr="005D5D85">
        <w:rPr>
          <w:rFonts w:ascii="Times New Roman" w:hAnsi="Times New Roman" w:cs="Times New Roman"/>
          <w:sz w:val="24"/>
          <w:szCs w:val="24"/>
        </w:rPr>
        <w:t xml:space="preserve"> is), a kockázatok azonosításának hiánya pedig egyrészt jelentheti a teljes kockázatfelmérés elmaradását, vagy azt, hogy azonosítatlan kockázatok maradtak a kockázatfelmérés során.</w:t>
      </w:r>
    </w:p>
    <w:p w14:paraId="5ADE0D61" w14:textId="3E2DBDB5" w:rsidR="0086172D" w:rsidRDefault="0079030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w:t>
      </w:r>
      <w:r w:rsidR="001329F0">
        <w:rPr>
          <w:rFonts w:ascii="Times New Roman" w:hAnsi="Times New Roman" w:cs="Times New Roman"/>
          <w:sz w:val="24"/>
          <w:szCs w:val="24"/>
        </w:rPr>
        <w:t>3.</w:t>
      </w:r>
      <w:r w:rsidRPr="005D5D85">
        <w:rPr>
          <w:rFonts w:ascii="Times New Roman" w:hAnsi="Times New Roman" w:cs="Times New Roman"/>
          <w:sz w:val="24"/>
          <w:szCs w:val="24"/>
        </w:rPr>
        <w:t xml:space="preserve"> és </w:t>
      </w:r>
      <w:r w:rsidR="001329F0">
        <w:rPr>
          <w:rFonts w:ascii="Times New Roman" w:hAnsi="Times New Roman" w:cs="Times New Roman"/>
          <w:sz w:val="24"/>
          <w:szCs w:val="24"/>
        </w:rPr>
        <w:t>4. ábra</w:t>
      </w:r>
      <w:r w:rsidRPr="005D5D85">
        <w:rPr>
          <w:rFonts w:ascii="Times New Roman" w:hAnsi="Times New Roman" w:cs="Times New Roman"/>
          <w:sz w:val="24"/>
          <w:szCs w:val="24"/>
        </w:rPr>
        <w:t xml:space="preserve"> eredményét összevetve tehát megállapíthatjuk, hogy a felmérés eredménye alapján a projektek egy jelentős száma nem fejeződött be a tervezett időre és ennek egyik kiemelt oka lehetett a kockázatok azonosításának hiánya. </w:t>
      </w:r>
    </w:p>
    <w:p w14:paraId="2AE22F29" w14:textId="027EEFB3" w:rsidR="00FA59D9" w:rsidRPr="005D5D85" w:rsidRDefault="00FA59D9"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 Az egymáshoz kapcsolódó projektek esetében a kockázatmenedzsment alkalmazása speciális szereppel bír. A</w:t>
      </w:r>
      <w:r w:rsidR="000817FD">
        <w:rPr>
          <w:rFonts w:ascii="Times New Roman" w:hAnsi="Times New Roman" w:cs="Times New Roman"/>
          <w:sz w:val="24"/>
          <w:szCs w:val="24"/>
        </w:rPr>
        <w:t>z</w:t>
      </w:r>
      <w:r w:rsidR="00EB5E2D">
        <w:rPr>
          <w:rFonts w:ascii="Times New Roman" w:hAnsi="Times New Roman" w:cs="Times New Roman"/>
          <w:sz w:val="24"/>
          <w:szCs w:val="24"/>
        </w:rPr>
        <w:t xml:space="preserve"> előzőekben taglalt</w:t>
      </w:r>
      <w:r w:rsidR="003B4B72">
        <w:rPr>
          <w:rFonts w:ascii="Times New Roman" w:hAnsi="Times New Roman" w:cs="Times New Roman"/>
          <w:sz w:val="24"/>
          <w:szCs w:val="24"/>
        </w:rPr>
        <w:t xml:space="preserve"> felmérés eredménye</w:t>
      </w:r>
      <w:r w:rsidR="000817FD">
        <w:rPr>
          <w:rFonts w:ascii="Times New Roman" w:hAnsi="Times New Roman" w:cs="Times New Roman"/>
          <w:sz w:val="24"/>
          <w:szCs w:val="24"/>
        </w:rPr>
        <w:t>ire hivatkozva,</w:t>
      </w:r>
      <w:r w:rsidR="00BB1F4A">
        <w:rPr>
          <w:rFonts w:ascii="Times New Roman" w:hAnsi="Times New Roman" w:cs="Times New Roman"/>
          <w:sz w:val="24"/>
          <w:szCs w:val="24"/>
        </w:rPr>
        <w:t xml:space="preserve"> </w:t>
      </w:r>
      <w:r w:rsidR="0086172D">
        <w:rPr>
          <w:rFonts w:ascii="Times New Roman" w:hAnsi="Times New Roman" w:cs="Times New Roman"/>
          <w:sz w:val="24"/>
          <w:szCs w:val="24"/>
        </w:rPr>
        <w:t xml:space="preserve">valamint terjedelmi korlátok </w:t>
      </w:r>
      <w:r w:rsidR="00BB1F4A">
        <w:rPr>
          <w:rFonts w:ascii="Times New Roman" w:hAnsi="Times New Roman" w:cs="Times New Roman"/>
          <w:sz w:val="24"/>
          <w:szCs w:val="24"/>
        </w:rPr>
        <w:t>miatt</w:t>
      </w:r>
      <w:r w:rsidR="000817FD">
        <w:rPr>
          <w:rFonts w:ascii="Times New Roman" w:hAnsi="Times New Roman" w:cs="Times New Roman"/>
          <w:sz w:val="24"/>
          <w:szCs w:val="24"/>
        </w:rPr>
        <w:t xml:space="preserve"> a következőkben csak</w:t>
      </w:r>
      <w:r w:rsidR="00BB1F4A">
        <w:rPr>
          <w:rFonts w:ascii="Times New Roman" w:hAnsi="Times New Roman" w:cs="Times New Roman"/>
          <w:sz w:val="24"/>
          <w:szCs w:val="24"/>
        </w:rPr>
        <w:t xml:space="preserve"> az átfutási időre</w:t>
      </w:r>
      <w:r w:rsidRPr="005D5D85">
        <w:rPr>
          <w:rFonts w:ascii="Times New Roman" w:hAnsi="Times New Roman" w:cs="Times New Roman"/>
          <w:sz w:val="24"/>
          <w:szCs w:val="24"/>
        </w:rPr>
        <w:t xml:space="preserve"> vizsgálatára irányuló program szintű kockázatmenedzsment főbb lépéseit részletezzük.</w:t>
      </w:r>
    </w:p>
    <w:p w14:paraId="4CD89D0D" w14:textId="39EE1A60" w:rsidR="00BB1F4A" w:rsidRDefault="00BB1F4A"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első és legfontosabb megállapítás</w:t>
      </w:r>
      <w:r w:rsidR="007C2A8D">
        <w:rPr>
          <w:rFonts w:ascii="Times New Roman" w:hAnsi="Times New Roman" w:cs="Times New Roman"/>
          <w:sz w:val="24"/>
          <w:szCs w:val="24"/>
        </w:rPr>
        <w:t>,</w:t>
      </w:r>
      <w:r w:rsidRPr="005D5D85">
        <w:rPr>
          <w:rFonts w:ascii="Times New Roman" w:hAnsi="Times New Roman" w:cs="Times New Roman"/>
          <w:sz w:val="24"/>
          <w:szCs w:val="24"/>
        </w:rPr>
        <w:t xml:space="preserve"> hogy a kockázatok felmérését két szinten a programot alkotó projektek szintjén, majd pedig program szinten is el kell végezni.</w:t>
      </w:r>
      <w:r>
        <w:rPr>
          <w:rFonts w:ascii="Times New Roman" w:hAnsi="Times New Roman" w:cs="Times New Roman"/>
          <w:sz w:val="24"/>
          <w:szCs w:val="24"/>
        </w:rPr>
        <w:t xml:space="preserve"> (Görög, 2013)</w:t>
      </w:r>
      <w:r w:rsidR="009C7EB3">
        <w:rPr>
          <w:rFonts w:ascii="Times New Roman" w:hAnsi="Times New Roman" w:cs="Times New Roman"/>
          <w:sz w:val="24"/>
          <w:szCs w:val="24"/>
        </w:rPr>
        <w:t xml:space="preserve">. Az alább javasolt lépések un. </w:t>
      </w:r>
      <w:proofErr w:type="spellStart"/>
      <w:r w:rsidR="009C7EB3" w:rsidRPr="00D2779B">
        <w:rPr>
          <w:rFonts w:ascii="Times New Roman" w:hAnsi="Times New Roman" w:cs="Times New Roman"/>
          <w:sz w:val="24"/>
          <w:szCs w:val="24"/>
        </w:rPr>
        <w:t>b</w:t>
      </w:r>
      <w:r w:rsidR="003A2008" w:rsidRPr="00D2779B">
        <w:rPr>
          <w:rFonts w:ascii="Times New Roman" w:hAnsi="Times New Roman" w:cs="Times New Roman"/>
          <w:sz w:val="24"/>
          <w:szCs w:val="24"/>
        </w:rPr>
        <w:t>o</w:t>
      </w:r>
      <w:r w:rsidR="009C7EB3" w:rsidRPr="00D2779B">
        <w:rPr>
          <w:rFonts w:ascii="Times New Roman" w:hAnsi="Times New Roman" w:cs="Times New Roman"/>
          <w:sz w:val="24"/>
          <w:szCs w:val="24"/>
        </w:rPr>
        <w:t>ttom-up</w:t>
      </w:r>
      <w:proofErr w:type="spellEnd"/>
      <w:r w:rsidR="009C7EB3">
        <w:rPr>
          <w:rFonts w:ascii="Times New Roman" w:hAnsi="Times New Roman" w:cs="Times New Roman"/>
          <w:sz w:val="24"/>
          <w:szCs w:val="24"/>
        </w:rPr>
        <w:t xml:space="preserve"> megközelítést tartalmaznak, amely azt feltételezi, hogy </w:t>
      </w:r>
      <w:r w:rsidR="003A2008">
        <w:rPr>
          <w:rFonts w:ascii="Times New Roman" w:hAnsi="Times New Roman" w:cs="Times New Roman"/>
          <w:sz w:val="24"/>
          <w:szCs w:val="24"/>
        </w:rPr>
        <w:t>program szinten sem lehet olyan kockázatot azonosítani, amely</w:t>
      </w:r>
      <w:r w:rsidR="009C7EB3">
        <w:rPr>
          <w:rFonts w:ascii="Times New Roman" w:hAnsi="Times New Roman" w:cs="Times New Roman"/>
          <w:sz w:val="24"/>
          <w:szCs w:val="24"/>
        </w:rPr>
        <w:t xml:space="preserve"> projekt vagy program szinten legalább egy projek</w:t>
      </w:r>
      <w:r w:rsidR="003A2008">
        <w:rPr>
          <w:rFonts w:ascii="Times New Roman" w:hAnsi="Times New Roman" w:cs="Times New Roman"/>
          <w:sz w:val="24"/>
          <w:szCs w:val="24"/>
        </w:rPr>
        <w:t>ttevékenységhez ne lenne hozzárendelhető</w:t>
      </w:r>
      <w:r w:rsidR="009C7EB3">
        <w:rPr>
          <w:rFonts w:ascii="Times New Roman" w:hAnsi="Times New Roman" w:cs="Times New Roman"/>
          <w:sz w:val="24"/>
          <w:szCs w:val="24"/>
        </w:rPr>
        <w:t>. Természetesen előfordulhat olyan eset is, amikor egy azonosított kockázat a program illetve az egyed</w:t>
      </w:r>
      <w:r w:rsidR="003A2008">
        <w:rPr>
          <w:rFonts w:ascii="Times New Roman" w:hAnsi="Times New Roman" w:cs="Times New Roman"/>
          <w:sz w:val="24"/>
          <w:szCs w:val="24"/>
        </w:rPr>
        <w:t xml:space="preserve">i projektek több tevékenységének időtartamára is hatást gyakorolnak, ilyen esetben a kockázat bekövetkezési valószínűségének és hatásának értékelését minden érintett projekttevékenységre külön-külön kell </w:t>
      </w:r>
      <w:r w:rsidR="00230168">
        <w:rPr>
          <w:rFonts w:ascii="Times New Roman" w:hAnsi="Times New Roman" w:cs="Times New Roman"/>
          <w:sz w:val="24"/>
          <w:szCs w:val="24"/>
        </w:rPr>
        <w:t>el</w:t>
      </w:r>
      <w:r w:rsidR="003A2008">
        <w:rPr>
          <w:rFonts w:ascii="Times New Roman" w:hAnsi="Times New Roman" w:cs="Times New Roman"/>
          <w:sz w:val="24"/>
          <w:szCs w:val="24"/>
        </w:rPr>
        <w:t>végezni.</w:t>
      </w:r>
    </w:p>
    <w:p w14:paraId="47A22B3B" w14:textId="1017FBCB" w:rsidR="00BB1F4A" w:rsidRDefault="00BB1F4A"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 szerzők</w:t>
      </w:r>
      <w:r w:rsidR="000817FD">
        <w:rPr>
          <w:rFonts w:ascii="Times New Roman" w:hAnsi="Times New Roman" w:cs="Times New Roman"/>
          <w:sz w:val="24"/>
          <w:szCs w:val="24"/>
        </w:rPr>
        <w:t xml:space="preserve"> </w:t>
      </w:r>
      <w:r>
        <w:rPr>
          <w:rFonts w:ascii="Times New Roman" w:hAnsi="Times New Roman" w:cs="Times New Roman"/>
          <w:sz w:val="24"/>
          <w:szCs w:val="24"/>
        </w:rPr>
        <w:t>a következő lépések elvégzését javasolják:</w:t>
      </w:r>
    </w:p>
    <w:p w14:paraId="79A8E683" w14:textId="5ABE5262"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Az első feladat a programot alkotó projektek szintjén külön-külön a hatékony kockázatfelmérés elvégzésére alkalmas projektütemterv elkészítése. Az átfutási időre végzett kockázatfelmérés kapcsán ez akkor teljesülhet, ha az ütemtervben olyan </w:t>
      </w:r>
      <w:r w:rsidRPr="005D5D85">
        <w:rPr>
          <w:rFonts w:ascii="Times New Roman" w:hAnsi="Times New Roman" w:cs="Times New Roman"/>
          <w:sz w:val="24"/>
          <w:szCs w:val="24"/>
        </w:rPr>
        <w:lastRenderedPageBreak/>
        <w:t>felbontású tevékenységstruktúrát tudunk létrehozni, amely képes</w:t>
      </w:r>
      <w:r w:rsidR="00BA4DDE">
        <w:rPr>
          <w:rFonts w:ascii="Times New Roman" w:hAnsi="Times New Roman" w:cs="Times New Roman"/>
          <w:sz w:val="24"/>
          <w:szCs w:val="24"/>
        </w:rPr>
        <w:t xml:space="preserve"> a feltárt</w:t>
      </w:r>
      <w:r w:rsidRPr="005D5D85">
        <w:rPr>
          <w:rFonts w:ascii="Times New Roman" w:hAnsi="Times New Roman" w:cs="Times New Roman"/>
          <w:sz w:val="24"/>
          <w:szCs w:val="24"/>
        </w:rPr>
        <w:t xml:space="preserve"> kockázatok</w:t>
      </w:r>
      <w:r w:rsidR="00BA4DDE">
        <w:rPr>
          <w:rFonts w:ascii="Times New Roman" w:hAnsi="Times New Roman" w:cs="Times New Roman"/>
          <w:sz w:val="24"/>
          <w:szCs w:val="24"/>
        </w:rPr>
        <w:t>nak a</w:t>
      </w:r>
      <w:r w:rsidR="00CE60AC">
        <w:rPr>
          <w:rFonts w:ascii="Times New Roman" w:hAnsi="Times New Roman" w:cs="Times New Roman"/>
          <w:sz w:val="24"/>
          <w:szCs w:val="24"/>
        </w:rPr>
        <w:t xml:space="preserve"> vizsgált</w:t>
      </w:r>
      <w:r w:rsidR="00AB5029">
        <w:rPr>
          <w:rFonts w:ascii="Times New Roman" w:hAnsi="Times New Roman" w:cs="Times New Roman"/>
          <w:sz w:val="24"/>
          <w:szCs w:val="24"/>
        </w:rPr>
        <w:t xml:space="preserve"> projekttevékenység átfutási idején túl, a</w:t>
      </w:r>
      <w:r w:rsidR="00CE60AC">
        <w:rPr>
          <w:rFonts w:ascii="Times New Roman" w:hAnsi="Times New Roman" w:cs="Times New Roman"/>
          <w:sz w:val="24"/>
          <w:szCs w:val="24"/>
        </w:rPr>
        <w:t xml:space="preserve"> projekt más tevékenységinek</w:t>
      </w:r>
      <w:r w:rsidR="00BA4DDE">
        <w:rPr>
          <w:rFonts w:ascii="Times New Roman" w:hAnsi="Times New Roman" w:cs="Times New Roman"/>
          <w:sz w:val="24"/>
          <w:szCs w:val="24"/>
        </w:rPr>
        <w:t xml:space="preserve"> átfutási idejére gyakorolt</w:t>
      </w:r>
      <w:r w:rsidRPr="005D5D85">
        <w:rPr>
          <w:rFonts w:ascii="Times New Roman" w:hAnsi="Times New Roman" w:cs="Times New Roman"/>
          <w:sz w:val="24"/>
          <w:szCs w:val="24"/>
        </w:rPr>
        <w:t xml:space="preserve"> tovagyűrűző hatásait is modellezni.</w:t>
      </w:r>
    </w:p>
    <w:p w14:paraId="5FA02AC5" w14:textId="77777777" w:rsidR="00FA59D9" w:rsidRPr="005D5D85" w:rsidRDefault="00FA59D9" w:rsidP="005D5D85">
      <w:pPr>
        <w:pStyle w:val="Listaszerbekezds"/>
        <w:spacing w:line="360" w:lineRule="auto"/>
        <w:jc w:val="both"/>
        <w:rPr>
          <w:rFonts w:ascii="Times New Roman" w:hAnsi="Times New Roman" w:cs="Times New Roman"/>
          <w:sz w:val="24"/>
          <w:szCs w:val="24"/>
        </w:rPr>
      </w:pPr>
    </w:p>
    <w:p w14:paraId="1E95B916" w14:textId="4C7C3AD1"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második feladat a program szinten a programot alkotó projektek ütemtervének program szintű ütemtervvé történő fejlesztése. Ez azt jelenti, hogy az egyedi projektek ütemterveiben található projekttevékenységeket –</w:t>
      </w:r>
      <w:r w:rsidR="007C2A8D">
        <w:rPr>
          <w:rFonts w:ascii="Times New Roman" w:hAnsi="Times New Roman" w:cs="Times New Roman"/>
          <w:sz w:val="24"/>
          <w:szCs w:val="24"/>
        </w:rPr>
        <w:t xml:space="preserve"> </w:t>
      </w:r>
      <w:r w:rsidRPr="005D5D85">
        <w:rPr>
          <w:rFonts w:ascii="Times New Roman" w:hAnsi="Times New Roman" w:cs="Times New Roman"/>
          <w:sz w:val="24"/>
          <w:szCs w:val="24"/>
        </w:rPr>
        <w:t xml:space="preserve">ahol ennek értelme van </w:t>
      </w:r>
      <w:r w:rsidR="007C2A8D">
        <w:rPr>
          <w:rFonts w:ascii="Times New Roman" w:hAnsi="Times New Roman" w:cs="Times New Roman"/>
          <w:sz w:val="24"/>
          <w:szCs w:val="24"/>
        </w:rPr>
        <w:t xml:space="preserve">– </w:t>
      </w:r>
      <w:r w:rsidRPr="005D5D85">
        <w:rPr>
          <w:rFonts w:ascii="Times New Roman" w:hAnsi="Times New Roman" w:cs="Times New Roman"/>
          <w:sz w:val="24"/>
          <w:szCs w:val="24"/>
        </w:rPr>
        <w:t xml:space="preserve">logikailag össze kell kötni a programot alkotó más projektek azon projekttevékenységeivel, amelyekre nézve az azonosított kockázatoknak várhatóan tovagyűrűző hatása lesz. Ezzel a lépéssel tehát nemcsak azt tudjuk majd szemléltetni, hogy az azonosított kockázatok miként hatnak az éppen vizsgált projekt átfutási idejére, hanem azt is, hogy a logikai kapcsolatokon keresztül mekkora hatásuk lesz a kapcsolódó </w:t>
      </w:r>
      <w:proofErr w:type="gramStart"/>
      <w:r w:rsidRPr="005D5D85">
        <w:rPr>
          <w:rFonts w:ascii="Times New Roman" w:hAnsi="Times New Roman" w:cs="Times New Roman"/>
          <w:sz w:val="24"/>
          <w:szCs w:val="24"/>
        </w:rPr>
        <w:t>projekt(</w:t>
      </w:r>
      <w:proofErr w:type="spellStart"/>
      <w:proofErr w:type="gramEnd"/>
      <w:r w:rsidRPr="005D5D85">
        <w:rPr>
          <w:rFonts w:ascii="Times New Roman" w:hAnsi="Times New Roman" w:cs="Times New Roman"/>
          <w:sz w:val="24"/>
          <w:szCs w:val="24"/>
        </w:rPr>
        <w:t>ek</w:t>
      </w:r>
      <w:proofErr w:type="spellEnd"/>
      <w:r w:rsidRPr="005D5D85">
        <w:rPr>
          <w:rFonts w:ascii="Times New Roman" w:hAnsi="Times New Roman" w:cs="Times New Roman"/>
          <w:sz w:val="24"/>
          <w:szCs w:val="24"/>
        </w:rPr>
        <w:t>) átfutási idejére és így végső fokon a projekt program átfutási idejére is.</w:t>
      </w:r>
    </w:p>
    <w:p w14:paraId="70EA3B95" w14:textId="77777777" w:rsidR="00FA59D9" w:rsidRPr="005D5D85" w:rsidRDefault="00FA59D9" w:rsidP="005D5D85">
      <w:pPr>
        <w:pStyle w:val="Listaszerbekezds"/>
        <w:spacing w:line="360" w:lineRule="auto"/>
        <w:rPr>
          <w:rFonts w:ascii="Times New Roman" w:hAnsi="Times New Roman" w:cs="Times New Roman"/>
          <w:sz w:val="24"/>
          <w:szCs w:val="24"/>
        </w:rPr>
      </w:pPr>
    </w:p>
    <w:p w14:paraId="64FCC4FA" w14:textId="636952FC"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programszintű projektütemterv elkészültét követően a következő feladat a programot alkotó projektek szintjén az egyes tevékenységének átfutási idejére ható kockázatok feltárása és értékelése szcenárióelemzéssel</w:t>
      </w:r>
      <w:r w:rsidR="004333E2" w:rsidRPr="005D5D85">
        <w:rPr>
          <w:rFonts w:ascii="Times New Roman" w:hAnsi="Times New Roman" w:cs="Times New Roman"/>
          <w:sz w:val="24"/>
          <w:szCs w:val="24"/>
        </w:rPr>
        <w:t xml:space="preserve"> (</w:t>
      </w:r>
      <w:proofErr w:type="spellStart"/>
      <w:r w:rsidR="004333E2" w:rsidRPr="005D5D85">
        <w:rPr>
          <w:rFonts w:ascii="Times New Roman" w:hAnsi="Times New Roman" w:cs="Times New Roman"/>
          <w:sz w:val="24"/>
          <w:szCs w:val="24"/>
        </w:rPr>
        <w:t>Watchorn</w:t>
      </w:r>
      <w:proofErr w:type="spellEnd"/>
      <w:r w:rsidR="004333E2" w:rsidRPr="005D5D85">
        <w:rPr>
          <w:rFonts w:ascii="Times New Roman" w:hAnsi="Times New Roman" w:cs="Times New Roman"/>
          <w:sz w:val="24"/>
          <w:szCs w:val="24"/>
        </w:rPr>
        <w:t>, 2007)</w:t>
      </w:r>
      <w:r w:rsidRPr="005D5D85">
        <w:rPr>
          <w:rFonts w:ascii="Times New Roman" w:hAnsi="Times New Roman" w:cs="Times New Roman"/>
          <w:sz w:val="24"/>
          <w:szCs w:val="24"/>
        </w:rPr>
        <w:t xml:space="preserve">, </w:t>
      </w:r>
      <w:r w:rsidR="00CE60AC">
        <w:rPr>
          <w:rFonts w:ascii="Times New Roman" w:hAnsi="Times New Roman" w:cs="Times New Roman"/>
          <w:sz w:val="24"/>
          <w:szCs w:val="24"/>
        </w:rPr>
        <w:t xml:space="preserve">és </w:t>
      </w:r>
      <w:r w:rsidRPr="005D5D85">
        <w:rPr>
          <w:rFonts w:ascii="Times New Roman" w:hAnsi="Times New Roman" w:cs="Times New Roman"/>
          <w:sz w:val="24"/>
          <w:szCs w:val="24"/>
        </w:rPr>
        <w:t>az értékelés eredménye alapján kiválasztott kockázatokra kockázatkezelési akciók megfogalmazása</w:t>
      </w:r>
      <w:r w:rsidR="004333E2" w:rsidRPr="005D5D85">
        <w:rPr>
          <w:rFonts w:ascii="Times New Roman" w:hAnsi="Times New Roman" w:cs="Times New Roman"/>
          <w:sz w:val="24"/>
          <w:szCs w:val="24"/>
        </w:rPr>
        <w:t>.</w:t>
      </w:r>
      <w:r w:rsidRPr="005D5D85">
        <w:rPr>
          <w:rFonts w:ascii="Times New Roman" w:hAnsi="Times New Roman" w:cs="Times New Roman"/>
          <w:sz w:val="24"/>
          <w:szCs w:val="24"/>
        </w:rPr>
        <w:t xml:space="preserve"> </w:t>
      </w:r>
      <w:r w:rsidR="004333E2" w:rsidRPr="005D5D85">
        <w:rPr>
          <w:rFonts w:ascii="Times New Roman" w:hAnsi="Times New Roman" w:cs="Times New Roman"/>
          <w:sz w:val="24"/>
          <w:szCs w:val="24"/>
        </w:rPr>
        <w:t>(Tatai</w:t>
      </w:r>
      <w:r w:rsidR="00B01060">
        <w:rPr>
          <w:rFonts w:ascii="Times New Roman" w:hAnsi="Times New Roman" w:cs="Times New Roman"/>
          <w:sz w:val="24"/>
          <w:szCs w:val="24"/>
        </w:rPr>
        <w:t xml:space="preserve"> &amp; </w:t>
      </w:r>
      <w:r w:rsidR="004333E2" w:rsidRPr="005D5D85">
        <w:rPr>
          <w:rFonts w:ascii="Times New Roman" w:hAnsi="Times New Roman" w:cs="Times New Roman"/>
          <w:sz w:val="24"/>
          <w:szCs w:val="24"/>
        </w:rPr>
        <w:t>Pataki, 2008)</w:t>
      </w:r>
    </w:p>
    <w:p w14:paraId="1BFAA514" w14:textId="7F312EE7"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kockázatok feltárásának és értékelésének itt is van program szinten megvalósuló eleme. Ugyanis felléphetnek</w:t>
      </w:r>
      <w:r w:rsidR="00870D4A">
        <w:rPr>
          <w:rFonts w:ascii="Times New Roman" w:hAnsi="Times New Roman" w:cs="Times New Roman"/>
          <w:sz w:val="24"/>
          <w:szCs w:val="24"/>
        </w:rPr>
        <w:t xml:space="preserve"> olyan</w:t>
      </w:r>
      <w:r w:rsidR="00870D4A" w:rsidRPr="00870D4A">
        <w:rPr>
          <w:rFonts w:ascii="Times New Roman" w:hAnsi="Times New Roman" w:cs="Times New Roman"/>
          <w:sz w:val="24"/>
          <w:szCs w:val="24"/>
        </w:rPr>
        <w:t xml:space="preserve"> </w:t>
      </w:r>
      <w:r w:rsidR="00870D4A" w:rsidRPr="005D5D85">
        <w:rPr>
          <w:rFonts w:ascii="Times New Roman" w:hAnsi="Times New Roman" w:cs="Times New Roman"/>
          <w:sz w:val="24"/>
          <w:szCs w:val="24"/>
        </w:rPr>
        <w:t>organizációs (koordinációs) kockázatok</w:t>
      </w:r>
      <w:r w:rsidR="00870D4A">
        <w:rPr>
          <w:rFonts w:ascii="Times New Roman" w:hAnsi="Times New Roman" w:cs="Times New Roman"/>
          <w:sz w:val="24"/>
          <w:szCs w:val="24"/>
        </w:rPr>
        <w:t>, amelyek egyidejűleg</w:t>
      </w:r>
      <w:r w:rsidRPr="005D5D85">
        <w:rPr>
          <w:rFonts w:ascii="Times New Roman" w:hAnsi="Times New Roman" w:cs="Times New Roman"/>
          <w:sz w:val="24"/>
          <w:szCs w:val="24"/>
        </w:rPr>
        <w:t xml:space="preserve"> a programot alkotó projektek közül több projekt átfutási idejére</w:t>
      </w:r>
      <w:r w:rsidR="00870D4A">
        <w:rPr>
          <w:rFonts w:ascii="Times New Roman" w:hAnsi="Times New Roman" w:cs="Times New Roman"/>
          <w:sz w:val="24"/>
          <w:szCs w:val="24"/>
        </w:rPr>
        <w:t xml:space="preserve"> is hatást gyakorolnak</w:t>
      </w:r>
      <w:r w:rsidRPr="005D5D85">
        <w:rPr>
          <w:rFonts w:ascii="Times New Roman" w:hAnsi="Times New Roman" w:cs="Times New Roman"/>
          <w:sz w:val="24"/>
          <w:szCs w:val="24"/>
        </w:rPr>
        <w:t>.</w:t>
      </w:r>
      <w:r w:rsidR="00870D4A">
        <w:rPr>
          <w:rFonts w:ascii="Times New Roman" w:hAnsi="Times New Roman" w:cs="Times New Roman"/>
          <w:sz w:val="24"/>
          <w:szCs w:val="24"/>
        </w:rPr>
        <w:t xml:space="preserve"> Ehhez az egyedi projektek szintjén </w:t>
      </w:r>
      <w:r w:rsidRPr="005D5D85">
        <w:rPr>
          <w:rFonts w:ascii="Times New Roman" w:hAnsi="Times New Roman" w:cs="Times New Roman"/>
          <w:sz w:val="24"/>
          <w:szCs w:val="24"/>
        </w:rPr>
        <w:t>olyan felbontású tevékenységstruktúrát</w:t>
      </w:r>
      <w:r w:rsidR="00870D4A">
        <w:rPr>
          <w:rFonts w:ascii="Times New Roman" w:hAnsi="Times New Roman" w:cs="Times New Roman"/>
          <w:sz w:val="24"/>
          <w:szCs w:val="24"/>
        </w:rPr>
        <w:t xml:space="preserve"> kell</w:t>
      </w:r>
      <w:r w:rsidRPr="005D5D85">
        <w:rPr>
          <w:rFonts w:ascii="Times New Roman" w:hAnsi="Times New Roman" w:cs="Times New Roman"/>
          <w:sz w:val="24"/>
          <w:szCs w:val="24"/>
        </w:rPr>
        <w:t xml:space="preserve"> kialakítani</w:t>
      </w:r>
      <w:r w:rsidR="00870D4A">
        <w:rPr>
          <w:rFonts w:ascii="Times New Roman" w:hAnsi="Times New Roman" w:cs="Times New Roman"/>
          <w:sz w:val="24"/>
          <w:szCs w:val="24"/>
        </w:rPr>
        <w:t xml:space="preserve">, amely lehetővé teszi </w:t>
      </w:r>
      <w:r w:rsidRPr="005D5D85">
        <w:rPr>
          <w:rFonts w:ascii="Times New Roman" w:hAnsi="Times New Roman" w:cs="Times New Roman"/>
          <w:sz w:val="24"/>
          <w:szCs w:val="24"/>
        </w:rPr>
        <w:t>a</w:t>
      </w:r>
      <w:r w:rsidR="00870D4A">
        <w:rPr>
          <w:rFonts w:ascii="Times New Roman" w:hAnsi="Times New Roman" w:cs="Times New Roman"/>
          <w:sz w:val="24"/>
          <w:szCs w:val="24"/>
        </w:rPr>
        <w:t xml:space="preserve"> feltárt</w:t>
      </w:r>
      <w:r w:rsidRPr="005D5D85">
        <w:rPr>
          <w:rFonts w:ascii="Times New Roman" w:hAnsi="Times New Roman" w:cs="Times New Roman"/>
          <w:sz w:val="24"/>
          <w:szCs w:val="24"/>
        </w:rPr>
        <w:t xml:space="preserve"> koordinációs kockázat hatás</w:t>
      </w:r>
      <w:r w:rsidR="00870D4A">
        <w:rPr>
          <w:rFonts w:ascii="Times New Roman" w:hAnsi="Times New Roman" w:cs="Times New Roman"/>
          <w:sz w:val="24"/>
          <w:szCs w:val="24"/>
        </w:rPr>
        <w:t>ának pontosabb becslését</w:t>
      </w:r>
      <w:r w:rsidRPr="005D5D85">
        <w:rPr>
          <w:rFonts w:ascii="Times New Roman" w:hAnsi="Times New Roman" w:cs="Times New Roman"/>
          <w:sz w:val="24"/>
          <w:szCs w:val="24"/>
        </w:rPr>
        <w:t xml:space="preserve"> a kapcsolódó </w:t>
      </w:r>
      <w:proofErr w:type="gramStart"/>
      <w:r w:rsidRPr="005D5D85">
        <w:rPr>
          <w:rFonts w:ascii="Times New Roman" w:hAnsi="Times New Roman" w:cs="Times New Roman"/>
          <w:sz w:val="24"/>
          <w:szCs w:val="24"/>
        </w:rPr>
        <w:t>projekt(</w:t>
      </w:r>
      <w:proofErr w:type="spellStart"/>
      <w:proofErr w:type="gramEnd"/>
      <w:r w:rsidRPr="005D5D85">
        <w:rPr>
          <w:rFonts w:ascii="Times New Roman" w:hAnsi="Times New Roman" w:cs="Times New Roman"/>
          <w:sz w:val="24"/>
          <w:szCs w:val="24"/>
        </w:rPr>
        <w:t>ek</w:t>
      </w:r>
      <w:proofErr w:type="spellEnd"/>
      <w:r w:rsidRPr="005D5D85">
        <w:rPr>
          <w:rFonts w:ascii="Times New Roman" w:hAnsi="Times New Roman" w:cs="Times New Roman"/>
          <w:sz w:val="24"/>
          <w:szCs w:val="24"/>
        </w:rPr>
        <w:t>) átfutási idejére</w:t>
      </w:r>
      <w:r w:rsidR="00AB5029">
        <w:rPr>
          <w:rFonts w:ascii="Times New Roman" w:hAnsi="Times New Roman" w:cs="Times New Roman"/>
          <w:sz w:val="24"/>
          <w:szCs w:val="24"/>
        </w:rPr>
        <w:t xml:space="preserve"> is</w:t>
      </w:r>
      <w:r w:rsidRPr="005D5D85">
        <w:rPr>
          <w:rFonts w:ascii="Times New Roman" w:hAnsi="Times New Roman" w:cs="Times New Roman"/>
          <w:sz w:val="24"/>
          <w:szCs w:val="24"/>
        </w:rPr>
        <w:t xml:space="preserve">. </w:t>
      </w:r>
      <w:r w:rsidR="00BB1F4A" w:rsidRPr="005D5D85">
        <w:rPr>
          <w:rFonts w:ascii="Times New Roman" w:hAnsi="Times New Roman" w:cs="Times New Roman"/>
          <w:sz w:val="24"/>
          <w:szCs w:val="24"/>
        </w:rPr>
        <w:t>Természetesen ennek megvalósítása idő vagy kellő tapasztalat hiányában nem mindig könnyen megoldható feladat</w:t>
      </w:r>
      <w:r w:rsidR="00870D4A">
        <w:rPr>
          <w:rFonts w:ascii="Times New Roman" w:hAnsi="Times New Roman" w:cs="Times New Roman"/>
          <w:sz w:val="24"/>
          <w:szCs w:val="24"/>
        </w:rPr>
        <w:t>.</w:t>
      </w:r>
      <w:r w:rsidR="00BB1F4A" w:rsidRPr="005D5D85">
        <w:rPr>
          <w:rFonts w:ascii="Times New Roman" w:hAnsi="Times New Roman" w:cs="Times New Roman"/>
          <w:sz w:val="24"/>
          <w:szCs w:val="24"/>
        </w:rPr>
        <w:t xml:space="preserve"> </w:t>
      </w:r>
      <w:r w:rsidR="00870D4A">
        <w:rPr>
          <w:rFonts w:ascii="Times New Roman" w:hAnsi="Times New Roman" w:cs="Times New Roman"/>
          <w:sz w:val="24"/>
          <w:szCs w:val="24"/>
        </w:rPr>
        <w:t>E</w:t>
      </w:r>
      <w:r w:rsidR="00BB1F4A" w:rsidRPr="005D5D85">
        <w:rPr>
          <w:rFonts w:ascii="Times New Roman" w:hAnsi="Times New Roman" w:cs="Times New Roman"/>
          <w:sz w:val="24"/>
          <w:szCs w:val="24"/>
        </w:rPr>
        <w:t>zért a</w:t>
      </w:r>
      <w:r w:rsidR="00870D4A">
        <w:rPr>
          <w:rFonts w:ascii="Times New Roman" w:hAnsi="Times New Roman" w:cs="Times New Roman"/>
          <w:sz w:val="24"/>
          <w:szCs w:val="24"/>
        </w:rPr>
        <w:t>z esettanulmányban</w:t>
      </w:r>
      <w:r w:rsidR="00BB1F4A" w:rsidRPr="005D5D85">
        <w:rPr>
          <w:rFonts w:ascii="Times New Roman" w:hAnsi="Times New Roman" w:cs="Times New Roman"/>
          <w:sz w:val="24"/>
          <w:szCs w:val="24"/>
        </w:rPr>
        <w:t xml:space="preserve"> több különböző alternatívát is bemutatunk annak demonstrálására, hogy az egyes alternatívák megvalósításába befektetett idő és munka milyen mértékben tudja támogatni a döntéshozatali folyamatot</w:t>
      </w:r>
      <w:r w:rsidRPr="005D5D85">
        <w:rPr>
          <w:rFonts w:ascii="Times New Roman" w:hAnsi="Times New Roman" w:cs="Times New Roman"/>
          <w:sz w:val="24"/>
          <w:szCs w:val="24"/>
        </w:rPr>
        <w:t>. Ez alapján</w:t>
      </w:r>
      <w:r w:rsidR="0030251D">
        <w:rPr>
          <w:rFonts w:ascii="Times New Roman" w:hAnsi="Times New Roman" w:cs="Times New Roman"/>
          <w:sz w:val="24"/>
          <w:szCs w:val="24"/>
        </w:rPr>
        <w:t xml:space="preserve"> a döntéshozók eldönthetik</w:t>
      </w:r>
      <w:r w:rsidRPr="005D5D85">
        <w:rPr>
          <w:rFonts w:ascii="Times New Roman" w:hAnsi="Times New Roman" w:cs="Times New Roman"/>
          <w:sz w:val="24"/>
          <w:szCs w:val="24"/>
        </w:rPr>
        <w:t>, hogy</w:t>
      </w:r>
      <w:r w:rsidR="0030251D">
        <w:rPr>
          <w:rFonts w:ascii="Times New Roman" w:hAnsi="Times New Roman" w:cs="Times New Roman"/>
          <w:sz w:val="24"/>
          <w:szCs w:val="24"/>
        </w:rPr>
        <w:t xml:space="preserve"> számukra</w:t>
      </w:r>
      <w:r w:rsidRPr="005D5D85">
        <w:rPr>
          <w:rFonts w:ascii="Times New Roman" w:hAnsi="Times New Roman" w:cs="Times New Roman"/>
          <w:sz w:val="24"/>
          <w:szCs w:val="24"/>
        </w:rPr>
        <w:t xml:space="preserve"> melyik alternatíva megvalósítása lenne a befektetett munka/elért eredmény vonatkozásában a leg</w:t>
      </w:r>
      <w:r w:rsidR="0030251D">
        <w:rPr>
          <w:rFonts w:ascii="Times New Roman" w:hAnsi="Times New Roman" w:cs="Times New Roman"/>
          <w:sz w:val="24"/>
          <w:szCs w:val="24"/>
        </w:rPr>
        <w:t>inkább preferált</w:t>
      </w:r>
      <w:r w:rsidRPr="005D5D85">
        <w:rPr>
          <w:rFonts w:ascii="Times New Roman" w:hAnsi="Times New Roman" w:cs="Times New Roman"/>
          <w:sz w:val="24"/>
          <w:szCs w:val="24"/>
        </w:rPr>
        <w:t>.</w:t>
      </w:r>
    </w:p>
    <w:p w14:paraId="799BC29C" w14:textId="77777777" w:rsidR="00FA59D9" w:rsidRPr="005D5D85" w:rsidRDefault="00FA59D9" w:rsidP="005D5D85">
      <w:pPr>
        <w:pStyle w:val="Listaszerbekezds"/>
        <w:spacing w:line="360" w:lineRule="auto"/>
        <w:rPr>
          <w:rFonts w:ascii="Times New Roman" w:hAnsi="Times New Roman" w:cs="Times New Roman"/>
          <w:sz w:val="24"/>
          <w:szCs w:val="24"/>
        </w:rPr>
      </w:pPr>
    </w:p>
    <w:p w14:paraId="6785CC69" w14:textId="1404ABC1"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 xml:space="preserve">Miután a szcenárióelemzéssel a kockázatok feltárására és értékelésére a projekt- </w:t>
      </w:r>
      <w:r w:rsidR="00CE60AC">
        <w:rPr>
          <w:rFonts w:ascii="Times New Roman" w:hAnsi="Times New Roman" w:cs="Times New Roman"/>
          <w:sz w:val="24"/>
          <w:szCs w:val="24"/>
        </w:rPr>
        <w:t>illetve</w:t>
      </w:r>
      <w:r w:rsidRPr="005D5D85">
        <w:rPr>
          <w:rFonts w:ascii="Times New Roman" w:hAnsi="Times New Roman" w:cs="Times New Roman"/>
          <w:sz w:val="24"/>
          <w:szCs w:val="24"/>
        </w:rPr>
        <w:t xml:space="preserve"> programszinten is sor került, következhet</w:t>
      </w:r>
      <w:r w:rsidR="00526D9B">
        <w:rPr>
          <w:rFonts w:ascii="Times New Roman" w:hAnsi="Times New Roman" w:cs="Times New Roman"/>
          <w:sz w:val="24"/>
          <w:szCs w:val="24"/>
        </w:rPr>
        <w:t xml:space="preserve"> a</w:t>
      </w:r>
      <w:r w:rsidRPr="005D5D85">
        <w:rPr>
          <w:rFonts w:ascii="Times New Roman" w:hAnsi="Times New Roman" w:cs="Times New Roman"/>
          <w:sz w:val="24"/>
          <w:szCs w:val="24"/>
        </w:rPr>
        <w:t xml:space="preserve"> Monte-Carlo szimuláció futtatása</w:t>
      </w:r>
      <w:r w:rsidR="004333E2" w:rsidRPr="005D5D85">
        <w:rPr>
          <w:rFonts w:ascii="Times New Roman" w:hAnsi="Times New Roman" w:cs="Times New Roman"/>
          <w:sz w:val="24"/>
          <w:szCs w:val="24"/>
        </w:rPr>
        <w:t xml:space="preserve"> (Hertz, 1964)</w:t>
      </w:r>
      <w:r w:rsidRPr="005D5D85">
        <w:rPr>
          <w:rFonts w:ascii="Times New Roman" w:hAnsi="Times New Roman" w:cs="Times New Roman"/>
          <w:sz w:val="24"/>
          <w:szCs w:val="24"/>
        </w:rPr>
        <w:t>. A</w:t>
      </w:r>
      <w:r w:rsidR="004333E2" w:rsidRPr="005D5D85">
        <w:rPr>
          <w:rFonts w:ascii="Times New Roman" w:hAnsi="Times New Roman" w:cs="Times New Roman"/>
          <w:sz w:val="24"/>
          <w:szCs w:val="24"/>
        </w:rPr>
        <w:t>z eredmény megbízhatóságának növelése érdekében a</w:t>
      </w:r>
      <w:r w:rsidRPr="005D5D85">
        <w:rPr>
          <w:rFonts w:ascii="Times New Roman" w:hAnsi="Times New Roman" w:cs="Times New Roman"/>
          <w:sz w:val="24"/>
          <w:szCs w:val="24"/>
        </w:rPr>
        <w:t xml:space="preserve"> szimulációhoz az input adatok a szcenárióelemzés eredményének felhasználásával adhatók meg</w:t>
      </w:r>
      <w:r w:rsidR="004333E2" w:rsidRPr="005D5D85">
        <w:rPr>
          <w:rFonts w:ascii="Times New Roman" w:hAnsi="Times New Roman" w:cs="Times New Roman"/>
          <w:sz w:val="24"/>
          <w:szCs w:val="24"/>
        </w:rPr>
        <w:t xml:space="preserve"> (Fekete, 20</w:t>
      </w:r>
      <w:r w:rsidR="0086172D">
        <w:rPr>
          <w:rFonts w:ascii="Times New Roman" w:hAnsi="Times New Roman" w:cs="Times New Roman"/>
          <w:sz w:val="24"/>
          <w:szCs w:val="24"/>
        </w:rPr>
        <w:t>15</w:t>
      </w:r>
      <w:r w:rsidR="004333E2" w:rsidRPr="005D5D85">
        <w:rPr>
          <w:rFonts w:ascii="Times New Roman" w:hAnsi="Times New Roman" w:cs="Times New Roman"/>
          <w:sz w:val="24"/>
          <w:szCs w:val="24"/>
        </w:rPr>
        <w:t>)</w:t>
      </w:r>
      <w:r w:rsidRPr="005D5D85">
        <w:rPr>
          <w:rFonts w:ascii="Times New Roman" w:hAnsi="Times New Roman" w:cs="Times New Roman"/>
          <w:sz w:val="24"/>
          <w:szCs w:val="24"/>
        </w:rPr>
        <w:t xml:space="preserve">. A szimuláció futtatását követően </w:t>
      </w:r>
      <w:r w:rsidR="00526D9B">
        <w:rPr>
          <w:rFonts w:ascii="Times New Roman" w:hAnsi="Times New Roman" w:cs="Times New Roman"/>
          <w:sz w:val="24"/>
          <w:szCs w:val="24"/>
        </w:rPr>
        <w:t>a feltárt k</w:t>
      </w:r>
      <w:r w:rsidRPr="005D5D85">
        <w:rPr>
          <w:rFonts w:ascii="Times New Roman" w:hAnsi="Times New Roman" w:cs="Times New Roman"/>
          <w:sz w:val="24"/>
          <w:szCs w:val="24"/>
        </w:rPr>
        <w:t>ockázatok összhatásaként előáll a program szintű ütemterv átfutási idejének eloszlás görbéje a szokásos statisztikai adatokkal (várható érték, szórás, terjedelem. stb.). Ez az eredmény összevethető a kockázatfelmérés előtt kapott átfutási idő mértékével</w:t>
      </w:r>
      <w:r w:rsidR="00526D9B">
        <w:rPr>
          <w:rFonts w:ascii="Times New Roman" w:hAnsi="Times New Roman" w:cs="Times New Roman"/>
          <w:sz w:val="24"/>
          <w:szCs w:val="24"/>
        </w:rPr>
        <w:t>,</w:t>
      </w:r>
      <w:r w:rsidRPr="005D5D85">
        <w:rPr>
          <w:rFonts w:ascii="Times New Roman" w:hAnsi="Times New Roman" w:cs="Times New Roman"/>
          <w:sz w:val="24"/>
          <w:szCs w:val="24"/>
        </w:rPr>
        <w:t xml:space="preserve"> </w:t>
      </w:r>
      <w:r w:rsidR="00526D9B">
        <w:rPr>
          <w:rFonts w:ascii="Times New Roman" w:hAnsi="Times New Roman" w:cs="Times New Roman"/>
          <w:sz w:val="24"/>
          <w:szCs w:val="24"/>
        </w:rPr>
        <w:t>melyből</w:t>
      </w:r>
      <w:r w:rsidR="00CE60AC">
        <w:rPr>
          <w:rFonts w:ascii="Times New Roman" w:hAnsi="Times New Roman" w:cs="Times New Roman"/>
          <w:sz w:val="24"/>
          <w:szCs w:val="24"/>
        </w:rPr>
        <w:t xml:space="preserve"> a döntéshozók</w:t>
      </w:r>
      <w:r w:rsidRPr="005D5D85">
        <w:rPr>
          <w:rFonts w:ascii="Times New Roman" w:hAnsi="Times New Roman" w:cs="Times New Roman"/>
          <w:sz w:val="24"/>
          <w:szCs w:val="24"/>
        </w:rPr>
        <w:t xml:space="preserve"> levonhat</w:t>
      </w:r>
      <w:r w:rsidR="00CE60AC">
        <w:rPr>
          <w:rFonts w:ascii="Times New Roman" w:hAnsi="Times New Roman" w:cs="Times New Roman"/>
          <w:sz w:val="24"/>
          <w:szCs w:val="24"/>
        </w:rPr>
        <w:t>ják</w:t>
      </w:r>
      <w:r w:rsidRPr="005D5D85">
        <w:rPr>
          <w:rFonts w:ascii="Times New Roman" w:hAnsi="Times New Roman" w:cs="Times New Roman"/>
          <w:sz w:val="24"/>
          <w:szCs w:val="24"/>
        </w:rPr>
        <w:t xml:space="preserve"> a megfelelő következtetések</w:t>
      </w:r>
      <w:r w:rsidR="00CE60AC">
        <w:rPr>
          <w:rFonts w:ascii="Times New Roman" w:hAnsi="Times New Roman" w:cs="Times New Roman"/>
          <w:sz w:val="24"/>
          <w:szCs w:val="24"/>
        </w:rPr>
        <w:t>et</w:t>
      </w:r>
      <w:r w:rsidRPr="005D5D85">
        <w:rPr>
          <w:rFonts w:ascii="Times New Roman" w:hAnsi="Times New Roman" w:cs="Times New Roman"/>
          <w:sz w:val="24"/>
          <w:szCs w:val="24"/>
        </w:rPr>
        <w:t xml:space="preserve">. </w:t>
      </w:r>
    </w:p>
    <w:p w14:paraId="12FFCE29" w14:textId="77777777" w:rsidR="00FA59D9" w:rsidRPr="005D5D85" w:rsidRDefault="00FA59D9" w:rsidP="005D5D85">
      <w:pPr>
        <w:pStyle w:val="Listaszerbekezds"/>
        <w:spacing w:line="360" w:lineRule="auto"/>
        <w:rPr>
          <w:rFonts w:ascii="Times New Roman" w:hAnsi="Times New Roman" w:cs="Times New Roman"/>
          <w:sz w:val="24"/>
          <w:szCs w:val="24"/>
        </w:rPr>
      </w:pPr>
    </w:p>
    <w:p w14:paraId="7A94B197" w14:textId="6B842356"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Ugyancsak a Monte-Carlo szimuláció futtatását követően állítható elő a Tornádó diagram</w:t>
      </w:r>
      <w:r w:rsidR="009D33F9" w:rsidRPr="005D5D85">
        <w:rPr>
          <w:rFonts w:ascii="Times New Roman" w:hAnsi="Times New Roman" w:cs="Times New Roman"/>
          <w:sz w:val="24"/>
          <w:szCs w:val="24"/>
        </w:rPr>
        <w:t xml:space="preserve"> (Hertz, 1964)</w:t>
      </w:r>
      <w:r w:rsidRPr="005D5D85">
        <w:rPr>
          <w:rFonts w:ascii="Times New Roman" w:hAnsi="Times New Roman" w:cs="Times New Roman"/>
          <w:sz w:val="24"/>
          <w:szCs w:val="24"/>
        </w:rPr>
        <w:t xml:space="preserve"> is, amely pedig azt mutatja meg, hogy a programszinten melyek azok a</w:t>
      </w:r>
      <w:r w:rsidR="00CE60AC">
        <w:rPr>
          <w:rFonts w:ascii="Times New Roman" w:hAnsi="Times New Roman" w:cs="Times New Roman"/>
          <w:sz w:val="24"/>
          <w:szCs w:val="24"/>
        </w:rPr>
        <w:t xml:space="preserve"> projektek</w:t>
      </w:r>
      <w:r w:rsidRPr="005D5D85">
        <w:rPr>
          <w:rFonts w:ascii="Times New Roman" w:hAnsi="Times New Roman" w:cs="Times New Roman"/>
          <w:sz w:val="24"/>
          <w:szCs w:val="24"/>
        </w:rPr>
        <w:t>, amelyek leginkább „felelősek” a kockázatfelmérés előtt és után kalkulált átfutási idő eltéréséért. Annak érdekében, hogy növelni tudjuk az esélyét a kockázatfelmérés előtt kalkulált</w:t>
      </w:r>
      <w:r w:rsidR="00CE60AC">
        <w:rPr>
          <w:rFonts w:ascii="Times New Roman" w:hAnsi="Times New Roman" w:cs="Times New Roman"/>
          <w:sz w:val="24"/>
          <w:szCs w:val="24"/>
        </w:rPr>
        <w:t xml:space="preserve"> program szintű</w:t>
      </w:r>
      <w:r w:rsidRPr="005D5D85">
        <w:rPr>
          <w:rFonts w:ascii="Times New Roman" w:hAnsi="Times New Roman" w:cs="Times New Roman"/>
          <w:sz w:val="24"/>
          <w:szCs w:val="24"/>
        </w:rPr>
        <w:t xml:space="preserve"> átfutási idő teljesülésének</w:t>
      </w:r>
      <w:r w:rsidR="00AB5029">
        <w:rPr>
          <w:rFonts w:ascii="Times New Roman" w:hAnsi="Times New Roman" w:cs="Times New Roman"/>
          <w:sz w:val="24"/>
          <w:szCs w:val="24"/>
        </w:rPr>
        <w:t>,</w:t>
      </w:r>
      <w:r w:rsidR="00BA4DDE">
        <w:rPr>
          <w:rFonts w:ascii="Times New Roman" w:hAnsi="Times New Roman" w:cs="Times New Roman"/>
          <w:sz w:val="24"/>
          <w:szCs w:val="24"/>
        </w:rPr>
        <w:t xml:space="preserve"> </w:t>
      </w:r>
      <w:r w:rsidRPr="005D5D85">
        <w:rPr>
          <w:rFonts w:ascii="Times New Roman" w:hAnsi="Times New Roman" w:cs="Times New Roman"/>
          <w:sz w:val="24"/>
          <w:szCs w:val="24"/>
        </w:rPr>
        <w:t>mindenképpen a Tornádó diagram tetején található projekt</w:t>
      </w:r>
      <w:r w:rsidR="00CE60AC">
        <w:rPr>
          <w:rFonts w:ascii="Times New Roman" w:hAnsi="Times New Roman" w:cs="Times New Roman"/>
          <w:sz w:val="24"/>
          <w:szCs w:val="24"/>
        </w:rPr>
        <w:t>ekhez megfogalmazott kockázatkezelési akciók</w:t>
      </w:r>
      <w:r w:rsidR="00AB5029">
        <w:rPr>
          <w:rFonts w:ascii="Times New Roman" w:hAnsi="Times New Roman" w:cs="Times New Roman"/>
          <w:sz w:val="24"/>
          <w:szCs w:val="24"/>
        </w:rPr>
        <w:t>at</w:t>
      </w:r>
      <w:r w:rsidR="00CE60AC">
        <w:rPr>
          <w:rFonts w:ascii="Times New Roman" w:hAnsi="Times New Roman" w:cs="Times New Roman"/>
          <w:sz w:val="24"/>
          <w:szCs w:val="24"/>
        </w:rPr>
        <w:t xml:space="preserve"> </w:t>
      </w:r>
      <w:r w:rsidR="00AB5029">
        <w:rPr>
          <w:rFonts w:ascii="Times New Roman" w:hAnsi="Times New Roman" w:cs="Times New Roman"/>
          <w:sz w:val="24"/>
          <w:szCs w:val="24"/>
        </w:rPr>
        <w:t>kell először megvalósítani</w:t>
      </w:r>
      <w:r w:rsidRPr="005D5D85">
        <w:rPr>
          <w:rFonts w:ascii="Times New Roman" w:hAnsi="Times New Roman" w:cs="Times New Roman"/>
          <w:sz w:val="24"/>
          <w:szCs w:val="24"/>
        </w:rPr>
        <w:t>. Ez az egyik módja a megfogalmazott kockázatkezelési akciók kezelhető számú</w:t>
      </w:r>
      <w:r w:rsidR="00CE60AC">
        <w:rPr>
          <w:rFonts w:ascii="Times New Roman" w:hAnsi="Times New Roman" w:cs="Times New Roman"/>
          <w:sz w:val="24"/>
          <w:szCs w:val="24"/>
        </w:rPr>
        <w:t>ra</w:t>
      </w:r>
      <w:r w:rsidRPr="005D5D85">
        <w:rPr>
          <w:rFonts w:ascii="Times New Roman" w:hAnsi="Times New Roman" w:cs="Times New Roman"/>
          <w:sz w:val="24"/>
          <w:szCs w:val="24"/>
        </w:rPr>
        <w:t xml:space="preserve"> történő csökkentésének.</w:t>
      </w:r>
    </w:p>
    <w:p w14:paraId="356DDEA0" w14:textId="77777777" w:rsidR="00FA59D9" w:rsidRPr="005D5D85" w:rsidRDefault="00FA59D9" w:rsidP="005D5D85">
      <w:pPr>
        <w:pStyle w:val="Listaszerbekezds"/>
        <w:spacing w:line="360" w:lineRule="auto"/>
        <w:rPr>
          <w:rFonts w:ascii="Times New Roman" w:hAnsi="Times New Roman" w:cs="Times New Roman"/>
          <w:sz w:val="24"/>
          <w:szCs w:val="24"/>
        </w:rPr>
      </w:pPr>
    </w:p>
    <w:p w14:paraId="530261D6" w14:textId="77777777" w:rsidR="00FA59D9" w:rsidRPr="005D5D85" w:rsidRDefault="00FA59D9" w:rsidP="005D5D85">
      <w:pPr>
        <w:pStyle w:val="Listaszerbekezds"/>
        <w:numPr>
          <w:ilvl w:val="0"/>
          <w:numId w:val="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másik lehetőség pedig a tartalmukban összefüggést mutató akciók összevonása közös akciókká, amelyet más néven konszolidálásnak is neveznek.</w:t>
      </w:r>
    </w:p>
    <w:p w14:paraId="3445B93D" w14:textId="7B4A7D61" w:rsidR="00EB5E2D" w:rsidRDefault="00EB5E2D"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 fenti lépések végrehajtásával a döntéshozók számára</w:t>
      </w:r>
      <w:r w:rsidR="00BA4DDE">
        <w:rPr>
          <w:rFonts w:ascii="Times New Roman" w:hAnsi="Times New Roman" w:cs="Times New Roman"/>
          <w:sz w:val="24"/>
          <w:szCs w:val="24"/>
        </w:rPr>
        <w:t xml:space="preserve"> tehát</w:t>
      </w:r>
      <w:r>
        <w:rPr>
          <w:rFonts w:ascii="Times New Roman" w:hAnsi="Times New Roman" w:cs="Times New Roman"/>
          <w:sz w:val="24"/>
          <w:szCs w:val="24"/>
        </w:rPr>
        <w:t xml:space="preserve"> világossá válhat, hogy a </w:t>
      </w:r>
      <w:r w:rsidR="00387E21">
        <w:rPr>
          <w:rFonts w:ascii="Times New Roman" w:hAnsi="Times New Roman" w:cs="Times New Roman"/>
          <w:sz w:val="24"/>
          <w:szCs w:val="24"/>
        </w:rPr>
        <w:t>melyek a</w:t>
      </w:r>
      <w:r w:rsidR="00BA4DDE">
        <w:rPr>
          <w:rFonts w:ascii="Times New Roman" w:hAnsi="Times New Roman" w:cs="Times New Roman"/>
          <w:sz w:val="24"/>
          <w:szCs w:val="24"/>
        </w:rPr>
        <w:t>zok a</w:t>
      </w:r>
      <w:r w:rsidR="00387E21">
        <w:rPr>
          <w:rFonts w:ascii="Times New Roman" w:hAnsi="Times New Roman" w:cs="Times New Roman"/>
          <w:sz w:val="24"/>
          <w:szCs w:val="24"/>
        </w:rPr>
        <w:t xml:space="preserve"> súlyponti kockázatkezelési akciók, amelyek megvalósításával növelhető annak az esélye, hogy az eredetileg tervezett átfutási időt tartani lehessen, illetve szerencsés esetben, akár annál rövidebb idő alatt is meg lehessen valósítani a programot.</w:t>
      </w:r>
    </w:p>
    <w:p w14:paraId="74897A03" w14:textId="747E81C8" w:rsidR="00B8680D" w:rsidRPr="005D5D85" w:rsidRDefault="00FA59D9"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következőkben a fenti lépések többségének illusztrálására egy gyakorlati példa kerül bemutatásra.</w:t>
      </w:r>
    </w:p>
    <w:p w14:paraId="147FDA8B" w14:textId="688A267D" w:rsidR="00FA59D9" w:rsidRPr="005D5D85" w:rsidRDefault="00B8680D" w:rsidP="007358BE">
      <w:pPr>
        <w:spacing w:line="360" w:lineRule="auto"/>
        <w:rPr>
          <w:rFonts w:ascii="Times New Roman" w:hAnsi="Times New Roman" w:cs="Times New Roman"/>
          <w:sz w:val="24"/>
          <w:szCs w:val="24"/>
        </w:rPr>
      </w:pPr>
      <w:r w:rsidRPr="005D5D85">
        <w:rPr>
          <w:sz w:val="24"/>
          <w:szCs w:val="24"/>
        </w:rPr>
        <w:br w:type="page"/>
      </w:r>
    </w:p>
    <w:p w14:paraId="3D441C7D" w14:textId="16F36FD7" w:rsidR="008F40FC" w:rsidRPr="005D5D85" w:rsidRDefault="003B4B72" w:rsidP="00387E21">
      <w:pPr>
        <w:pStyle w:val="Cmsor1"/>
        <w:numPr>
          <w:ilvl w:val="0"/>
          <w:numId w:val="1"/>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Gyakorlati példa: </w:t>
      </w:r>
      <w:r w:rsidR="00387E21">
        <w:rPr>
          <w:rFonts w:ascii="Times New Roman" w:hAnsi="Times New Roman" w:cs="Times New Roman"/>
          <w:color w:val="auto"/>
          <w:sz w:val="24"/>
          <w:szCs w:val="24"/>
        </w:rPr>
        <w:t>Metrófelújítási projektprogram</w:t>
      </w:r>
    </w:p>
    <w:p w14:paraId="7905CDC2" w14:textId="77777777" w:rsidR="008F40FC" w:rsidRPr="005D5D85" w:rsidRDefault="008F40FC" w:rsidP="005D5D85">
      <w:pPr>
        <w:spacing w:line="360" w:lineRule="auto"/>
        <w:rPr>
          <w:rFonts w:ascii="Times New Roman" w:hAnsi="Times New Roman" w:cs="Times New Roman"/>
          <w:sz w:val="24"/>
          <w:szCs w:val="24"/>
        </w:rPr>
      </w:pPr>
    </w:p>
    <w:p w14:paraId="6EB39052" w14:textId="37295DA1"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Az alábbiakban egy fiktív, egyszerűsített, de a gyakorlatban előforduló viszonyokhoz </w:t>
      </w:r>
      <w:r w:rsidR="00C94B8E" w:rsidRPr="005D5D85">
        <w:rPr>
          <w:rFonts w:ascii="Times New Roman" w:hAnsi="Times New Roman" w:cs="Times New Roman"/>
          <w:sz w:val="24"/>
          <w:szCs w:val="24"/>
        </w:rPr>
        <w:t>több aspektusában is</w:t>
      </w:r>
      <w:r w:rsidRPr="005D5D85">
        <w:rPr>
          <w:rFonts w:ascii="Times New Roman" w:hAnsi="Times New Roman" w:cs="Times New Roman"/>
          <w:sz w:val="24"/>
          <w:szCs w:val="24"/>
        </w:rPr>
        <w:t xml:space="preserve"> hasonlító példán keresztül mutatjuk be, hogyan befolyásolja a kockázatmenedzsment tevékenységet az, ha annak tárgya nem egyetlen projekt, hanem </w:t>
      </w:r>
      <w:r w:rsidR="000A7B40" w:rsidRPr="005D5D85">
        <w:rPr>
          <w:rFonts w:ascii="Times New Roman" w:hAnsi="Times New Roman" w:cs="Times New Roman"/>
          <w:sz w:val="24"/>
          <w:szCs w:val="24"/>
        </w:rPr>
        <w:t>egy több projektből</w:t>
      </w:r>
      <w:r w:rsidRPr="005D5D85">
        <w:rPr>
          <w:rFonts w:ascii="Times New Roman" w:hAnsi="Times New Roman" w:cs="Times New Roman"/>
          <w:sz w:val="24"/>
          <w:szCs w:val="24"/>
        </w:rPr>
        <w:t xml:space="preserve"> álló projektprogram. A szemléltetés kedvéért első lépésben megmutatjuk, mi történne akkor, ha az egyes projektek kockázatfelmérése elkülönülten történne meg, majd ismertetjük azokat a lehetőségeket, melyek segítségével a teljes projektprogram együttesen vizsgálható – röviden</w:t>
      </w:r>
      <w:r w:rsidR="003562DC">
        <w:rPr>
          <w:rFonts w:ascii="Times New Roman" w:hAnsi="Times New Roman" w:cs="Times New Roman"/>
          <w:sz w:val="24"/>
          <w:szCs w:val="24"/>
        </w:rPr>
        <w:t xml:space="preserve"> kitérve</w:t>
      </w:r>
      <w:r w:rsidRPr="005D5D85">
        <w:rPr>
          <w:rFonts w:ascii="Times New Roman" w:hAnsi="Times New Roman" w:cs="Times New Roman"/>
          <w:sz w:val="24"/>
          <w:szCs w:val="24"/>
        </w:rPr>
        <w:t xml:space="preserve"> az egyes megoldások előnyei</w:t>
      </w:r>
      <w:r w:rsidR="003562DC">
        <w:rPr>
          <w:rFonts w:ascii="Times New Roman" w:hAnsi="Times New Roman" w:cs="Times New Roman"/>
          <w:sz w:val="24"/>
          <w:szCs w:val="24"/>
        </w:rPr>
        <w:t>re</w:t>
      </w:r>
      <w:r w:rsidRPr="005D5D85">
        <w:rPr>
          <w:rFonts w:ascii="Times New Roman" w:hAnsi="Times New Roman" w:cs="Times New Roman"/>
          <w:sz w:val="24"/>
          <w:szCs w:val="24"/>
        </w:rPr>
        <w:t xml:space="preserve"> és hátrányai</w:t>
      </w:r>
      <w:r w:rsidR="003562DC">
        <w:rPr>
          <w:rFonts w:ascii="Times New Roman" w:hAnsi="Times New Roman" w:cs="Times New Roman"/>
          <w:sz w:val="24"/>
          <w:szCs w:val="24"/>
        </w:rPr>
        <w:t>ra</w:t>
      </w:r>
      <w:r w:rsidRPr="005D5D85">
        <w:rPr>
          <w:rFonts w:ascii="Times New Roman" w:hAnsi="Times New Roman" w:cs="Times New Roman"/>
          <w:sz w:val="24"/>
          <w:szCs w:val="24"/>
        </w:rPr>
        <w:t xml:space="preserve">. </w:t>
      </w:r>
      <w:r w:rsidR="009D33F9" w:rsidRPr="005D5D85">
        <w:rPr>
          <w:rFonts w:ascii="Times New Roman" w:hAnsi="Times New Roman" w:cs="Times New Roman"/>
          <w:sz w:val="24"/>
          <w:szCs w:val="24"/>
        </w:rPr>
        <w:t>Jelen</w:t>
      </w:r>
      <w:r w:rsidRPr="005D5D85">
        <w:rPr>
          <w:rFonts w:ascii="Times New Roman" w:hAnsi="Times New Roman" w:cs="Times New Roman"/>
          <w:sz w:val="24"/>
          <w:szCs w:val="24"/>
        </w:rPr>
        <w:t xml:space="preserve"> fejezet tagolása tehát a következőképpen alakul:</w:t>
      </w:r>
    </w:p>
    <w:p w14:paraId="79B49BF0" w14:textId="77777777" w:rsidR="008F40FC" w:rsidRPr="005D5D85" w:rsidRDefault="008F40FC" w:rsidP="005D5D85">
      <w:pPr>
        <w:pStyle w:val="Listaszerbekezds"/>
        <w:numPr>
          <w:ilvl w:val="0"/>
          <w:numId w:val="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vizsgálat tárgyát képező projektprogram bemutatása</w:t>
      </w:r>
    </w:p>
    <w:p w14:paraId="20CF33A9" w14:textId="77777777" w:rsidR="008F40FC" w:rsidRPr="005D5D85" w:rsidRDefault="008F40FC" w:rsidP="005D5D85">
      <w:pPr>
        <w:pStyle w:val="Listaszerbekezds"/>
        <w:numPr>
          <w:ilvl w:val="0"/>
          <w:numId w:val="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kockázatfelmérés módszertanának és a felméréssel kapcsolatos fő feltételezéseknek ismertetése</w:t>
      </w:r>
    </w:p>
    <w:p w14:paraId="47FD9C68" w14:textId="339A5BA7" w:rsidR="008F40FC" w:rsidRPr="005D5D85" w:rsidRDefault="008F40FC" w:rsidP="005D5D85">
      <w:pPr>
        <w:pStyle w:val="Listaszerbekezds"/>
        <w:numPr>
          <w:ilvl w:val="0"/>
          <w:numId w:val="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projektprogram</w:t>
      </w:r>
      <w:r w:rsidR="00A95FB0">
        <w:rPr>
          <w:rFonts w:ascii="Times New Roman" w:hAnsi="Times New Roman" w:cs="Times New Roman"/>
          <w:sz w:val="24"/>
          <w:szCs w:val="24"/>
        </w:rPr>
        <w:t>hoz tartozó projektek</w:t>
      </w:r>
      <w:r w:rsidRPr="005D5D85">
        <w:rPr>
          <w:rFonts w:ascii="Times New Roman" w:hAnsi="Times New Roman" w:cs="Times New Roman"/>
          <w:sz w:val="24"/>
          <w:szCs w:val="24"/>
        </w:rPr>
        <w:t xml:space="preserve"> önálló kockázatfelmérésével előállt eredménye</w:t>
      </w:r>
      <w:r w:rsidR="00A95FB0">
        <w:rPr>
          <w:rFonts w:ascii="Times New Roman" w:hAnsi="Times New Roman" w:cs="Times New Roman"/>
          <w:sz w:val="24"/>
          <w:szCs w:val="24"/>
        </w:rPr>
        <w:t>ine</w:t>
      </w:r>
      <w:r w:rsidRPr="005D5D85">
        <w:rPr>
          <w:rFonts w:ascii="Times New Roman" w:hAnsi="Times New Roman" w:cs="Times New Roman"/>
          <w:sz w:val="24"/>
          <w:szCs w:val="24"/>
        </w:rPr>
        <w:t>k ismertetése – mely viszony</w:t>
      </w:r>
      <w:r w:rsidR="009D33F9" w:rsidRPr="005D5D85">
        <w:rPr>
          <w:rFonts w:ascii="Times New Roman" w:hAnsi="Times New Roman" w:cs="Times New Roman"/>
          <w:sz w:val="24"/>
          <w:szCs w:val="24"/>
        </w:rPr>
        <w:t>í</w:t>
      </w:r>
      <w:r w:rsidRPr="005D5D85">
        <w:rPr>
          <w:rFonts w:ascii="Times New Roman" w:hAnsi="Times New Roman" w:cs="Times New Roman"/>
          <w:sz w:val="24"/>
          <w:szCs w:val="24"/>
        </w:rPr>
        <w:t>tási alapként szolgál a továbbiakban bemutatásra kerülő módszerek értékeléséhez</w:t>
      </w:r>
    </w:p>
    <w:p w14:paraId="67661C98" w14:textId="77777777" w:rsidR="008F40FC" w:rsidRPr="005D5D85" w:rsidRDefault="008F40FC" w:rsidP="005D5D85">
      <w:pPr>
        <w:pStyle w:val="Listaszerbekezds"/>
        <w:numPr>
          <w:ilvl w:val="0"/>
          <w:numId w:val="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projektek közötti összefüggések kezelése a kockázati lista kiegészítésével</w:t>
      </w:r>
    </w:p>
    <w:p w14:paraId="5363D2C0" w14:textId="77777777" w:rsidR="008F40FC" w:rsidRPr="005D5D85" w:rsidRDefault="008F40FC" w:rsidP="005D5D85">
      <w:pPr>
        <w:pStyle w:val="Listaszerbekezds"/>
        <w:numPr>
          <w:ilvl w:val="0"/>
          <w:numId w:val="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projektek közötti összefüggések kezelése a projektprogram ütemtervének kiegészítésével</w:t>
      </w:r>
    </w:p>
    <w:p w14:paraId="03AD1058" w14:textId="7BADEF68" w:rsidR="00950B08" w:rsidRDefault="003B4B72"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Annak érdekében, hogy az itt bemutatott</w:t>
      </w:r>
      <w:r w:rsidR="00217B32">
        <w:rPr>
          <w:rFonts w:ascii="Times New Roman" w:hAnsi="Times New Roman" w:cs="Times New Roman"/>
          <w:sz w:val="24"/>
          <w:szCs w:val="24"/>
        </w:rPr>
        <w:t xml:space="preserve"> esetpélda leginkább közelítsen</w:t>
      </w:r>
      <w:r w:rsidR="00A95FB0">
        <w:rPr>
          <w:rFonts w:ascii="Times New Roman" w:hAnsi="Times New Roman" w:cs="Times New Roman"/>
          <w:sz w:val="24"/>
          <w:szCs w:val="24"/>
        </w:rPr>
        <w:t xml:space="preserve"> a valósághoz, a témában</w:t>
      </w:r>
      <w:r w:rsidR="00217B32">
        <w:rPr>
          <w:rFonts w:ascii="Times New Roman" w:hAnsi="Times New Roman" w:cs="Times New Roman"/>
          <w:sz w:val="24"/>
          <w:szCs w:val="24"/>
        </w:rPr>
        <w:t xml:space="preserve"> jártas külföldi szakértők bevonásával több </w:t>
      </w:r>
      <w:proofErr w:type="spellStart"/>
      <w:r w:rsidR="00217B32">
        <w:rPr>
          <w:rFonts w:ascii="Times New Roman" w:hAnsi="Times New Roman" w:cs="Times New Roman"/>
          <w:sz w:val="24"/>
          <w:szCs w:val="24"/>
        </w:rPr>
        <w:t>workshop</w:t>
      </w:r>
      <w:proofErr w:type="spellEnd"/>
      <w:r w:rsidR="00217B32">
        <w:rPr>
          <w:rFonts w:ascii="Times New Roman" w:hAnsi="Times New Roman" w:cs="Times New Roman"/>
          <w:sz w:val="24"/>
          <w:szCs w:val="24"/>
        </w:rPr>
        <w:t xml:space="preserve"> megtartásával alakítottuk ki a kockázatfelmérés alapjául szolgáló projekt</w:t>
      </w:r>
      <w:r w:rsidR="005C19CD">
        <w:rPr>
          <w:rFonts w:ascii="Times New Roman" w:hAnsi="Times New Roman" w:cs="Times New Roman"/>
          <w:sz w:val="24"/>
          <w:szCs w:val="24"/>
        </w:rPr>
        <w:t>-</w:t>
      </w:r>
      <w:r w:rsidR="00217B32">
        <w:rPr>
          <w:rFonts w:ascii="Times New Roman" w:hAnsi="Times New Roman" w:cs="Times New Roman"/>
          <w:sz w:val="24"/>
          <w:szCs w:val="24"/>
        </w:rPr>
        <w:t xml:space="preserve"> illetve programütemterveket. Fontos azonban megjegyezni, hogy bár a valóságot jól leképezi</w:t>
      </w:r>
      <w:r w:rsidR="00BD6B5A">
        <w:rPr>
          <w:rFonts w:ascii="Times New Roman" w:hAnsi="Times New Roman" w:cs="Times New Roman"/>
          <w:sz w:val="24"/>
          <w:szCs w:val="24"/>
        </w:rPr>
        <w:t>,</w:t>
      </w:r>
      <w:r w:rsidR="00217B32">
        <w:rPr>
          <w:rFonts w:ascii="Times New Roman" w:hAnsi="Times New Roman" w:cs="Times New Roman"/>
          <w:sz w:val="24"/>
          <w:szCs w:val="24"/>
        </w:rPr>
        <w:t xml:space="preserve"> az alábbiakban bemutatott tevékenységstruktúra végtelenül leegyszerűsített. Tekintettel azonban arra, hogy az esetpélda megalkotásával nem </w:t>
      </w:r>
      <w:r w:rsidR="00BD6B5A">
        <w:rPr>
          <w:rFonts w:ascii="Times New Roman" w:hAnsi="Times New Roman" w:cs="Times New Roman"/>
          <w:sz w:val="24"/>
          <w:szCs w:val="24"/>
        </w:rPr>
        <w:t>egy</w:t>
      </w:r>
      <w:r w:rsidR="00217B32">
        <w:rPr>
          <w:rFonts w:ascii="Times New Roman" w:hAnsi="Times New Roman" w:cs="Times New Roman"/>
          <w:sz w:val="24"/>
          <w:szCs w:val="24"/>
        </w:rPr>
        <w:t xml:space="preserve"> részletesen kidolgozott ütemterv megalkotása volt a cél, hanem</w:t>
      </w:r>
      <w:r w:rsidR="00BD6B5A">
        <w:rPr>
          <w:rFonts w:ascii="Times New Roman" w:hAnsi="Times New Roman" w:cs="Times New Roman"/>
          <w:sz w:val="24"/>
          <w:szCs w:val="24"/>
        </w:rPr>
        <w:t xml:space="preserve"> annak modellezése, hogy valósághű szituációkban a kockázatfelmérés miként tudja hatékonyan támogatni a döntéshozók munkáját, ez az egyszerűsítés</w:t>
      </w:r>
      <w:r w:rsidR="00A22D2E">
        <w:rPr>
          <w:rFonts w:ascii="Times New Roman" w:hAnsi="Times New Roman" w:cs="Times New Roman"/>
          <w:sz w:val="24"/>
          <w:szCs w:val="24"/>
        </w:rPr>
        <w:t>t</w:t>
      </w:r>
      <w:r w:rsidR="00BD6B5A">
        <w:rPr>
          <w:rFonts w:ascii="Times New Roman" w:hAnsi="Times New Roman" w:cs="Times New Roman"/>
          <w:sz w:val="24"/>
          <w:szCs w:val="24"/>
        </w:rPr>
        <w:t xml:space="preserve"> elfogadható</w:t>
      </w:r>
      <w:r w:rsidR="00A95FB0">
        <w:rPr>
          <w:rFonts w:ascii="Times New Roman" w:hAnsi="Times New Roman" w:cs="Times New Roman"/>
          <w:sz w:val="24"/>
          <w:szCs w:val="24"/>
        </w:rPr>
        <w:t>nak ítéljük meg.</w:t>
      </w:r>
      <w:r>
        <w:rPr>
          <w:rFonts w:ascii="Times New Roman" w:hAnsi="Times New Roman" w:cs="Times New Roman"/>
          <w:sz w:val="24"/>
          <w:szCs w:val="24"/>
        </w:rPr>
        <w:t xml:space="preserve"> </w:t>
      </w:r>
    </w:p>
    <w:p w14:paraId="5AC67199" w14:textId="77777777" w:rsidR="005C19CD" w:rsidRDefault="005C19CD" w:rsidP="005D5D85">
      <w:pPr>
        <w:spacing w:line="360" w:lineRule="auto"/>
        <w:jc w:val="both"/>
        <w:rPr>
          <w:rFonts w:ascii="Times New Roman" w:hAnsi="Times New Roman" w:cs="Times New Roman"/>
          <w:sz w:val="24"/>
          <w:szCs w:val="24"/>
        </w:rPr>
      </w:pPr>
    </w:p>
    <w:p w14:paraId="0A00EE5A" w14:textId="77777777" w:rsidR="005C19CD" w:rsidRPr="005D5D85" w:rsidRDefault="005C19CD" w:rsidP="005D5D85">
      <w:pPr>
        <w:spacing w:line="360" w:lineRule="auto"/>
        <w:jc w:val="both"/>
        <w:rPr>
          <w:rFonts w:ascii="Times New Roman" w:hAnsi="Times New Roman" w:cs="Times New Roman"/>
          <w:sz w:val="24"/>
          <w:szCs w:val="24"/>
        </w:rPr>
      </w:pPr>
    </w:p>
    <w:p w14:paraId="2158C44E" w14:textId="79D3C093" w:rsidR="008F40FC" w:rsidRPr="005D5D85" w:rsidRDefault="00BD6B5A" w:rsidP="005D5D85">
      <w:pPr>
        <w:pStyle w:val="Cmsor2"/>
        <w:numPr>
          <w:ilvl w:val="1"/>
          <w:numId w:val="1"/>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A projektprogramot alkotó projektek bemutatása</w:t>
      </w:r>
    </w:p>
    <w:p w14:paraId="656FB0FC" w14:textId="77777777" w:rsidR="008F40FC" w:rsidRPr="005D5D85" w:rsidRDefault="008F40FC" w:rsidP="005D5D85">
      <w:pPr>
        <w:spacing w:line="360" w:lineRule="auto"/>
        <w:jc w:val="both"/>
        <w:rPr>
          <w:rFonts w:ascii="Times New Roman" w:hAnsi="Times New Roman" w:cs="Times New Roman"/>
          <w:sz w:val="24"/>
          <w:szCs w:val="24"/>
        </w:rPr>
      </w:pPr>
    </w:p>
    <w:p w14:paraId="08E5ACC9" w14:textId="14164A33"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vizsgálat tárgyául egy egyszerűsített metrófelújítási program szolgál, mely három</w:t>
      </w:r>
      <w:r w:rsidR="009D33F9" w:rsidRPr="005D5D85">
        <w:rPr>
          <w:rFonts w:ascii="Times New Roman" w:hAnsi="Times New Roman" w:cs="Times New Roman"/>
          <w:sz w:val="24"/>
          <w:szCs w:val="24"/>
        </w:rPr>
        <w:t xml:space="preserve"> önálló</w:t>
      </w:r>
      <w:r w:rsidRPr="005D5D85">
        <w:rPr>
          <w:rFonts w:ascii="Times New Roman" w:hAnsi="Times New Roman" w:cs="Times New Roman"/>
          <w:sz w:val="24"/>
          <w:szCs w:val="24"/>
        </w:rPr>
        <w:t xml:space="preserve"> projektből áll:</w:t>
      </w:r>
    </w:p>
    <w:p w14:paraId="6E224A72" w14:textId="77777777" w:rsidR="008F40FC" w:rsidRPr="005D5D85" w:rsidRDefault="008F40FC" w:rsidP="005D5D85">
      <w:pPr>
        <w:pStyle w:val="Listaszerbekezds"/>
        <w:numPr>
          <w:ilvl w:val="0"/>
          <w:numId w:val="5"/>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1. állomás felújítása</w:t>
      </w:r>
    </w:p>
    <w:p w14:paraId="348EF6CB" w14:textId="77777777" w:rsidR="008F40FC" w:rsidRPr="005D5D85" w:rsidRDefault="008F40FC" w:rsidP="005D5D85">
      <w:pPr>
        <w:pStyle w:val="Listaszerbekezds"/>
        <w:numPr>
          <w:ilvl w:val="0"/>
          <w:numId w:val="5"/>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2. állomás felújítása</w:t>
      </w:r>
    </w:p>
    <w:p w14:paraId="6B9E9B7E" w14:textId="77777777" w:rsidR="008F40FC" w:rsidRPr="005D5D85" w:rsidRDefault="008F40FC" w:rsidP="005D5D85">
      <w:pPr>
        <w:pStyle w:val="Listaszerbekezds"/>
        <w:numPr>
          <w:ilvl w:val="0"/>
          <w:numId w:val="5"/>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Vonali munkák</w:t>
      </w:r>
    </w:p>
    <w:p w14:paraId="3EC01122" w14:textId="77777777" w:rsidR="00C94B8E" w:rsidRPr="005D5D85" w:rsidRDefault="00C94B8E"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Fontos kiemelni, hogy – noha jelenleg is folynak metrófelújítási munkálatok – az itt bemutatott projektprogram teljesen fiktív, a választás mindössze azért esett a földalatti vasútra, mert azon keresztül jól lehet szemléltetni a projektprogram kockázatfelmérésével kapcsolatos sajátosságokat.</w:t>
      </w:r>
    </w:p>
    <w:p w14:paraId="695E0F9A" w14:textId="039C33DB"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két állomás – az egyszerűség kedvéért</w:t>
      </w:r>
      <w:r w:rsidR="009A647D">
        <w:rPr>
          <w:rStyle w:val="Lbjegyzet-hivatkozs"/>
          <w:rFonts w:ascii="Times New Roman" w:hAnsi="Times New Roman" w:cs="Times New Roman"/>
          <w:sz w:val="24"/>
          <w:szCs w:val="24"/>
        </w:rPr>
        <w:footnoteReference w:id="2"/>
      </w:r>
      <w:r w:rsidRPr="005D5D85">
        <w:rPr>
          <w:rFonts w:ascii="Times New Roman" w:hAnsi="Times New Roman" w:cs="Times New Roman"/>
          <w:sz w:val="24"/>
          <w:szCs w:val="24"/>
        </w:rPr>
        <w:t xml:space="preserve"> – egymással mindenben megegyezik, és a munkálatok időzítése – a két projekt ütemterve – is azonos. Feltételezéseink szerint a két állomás felújításáért ugyanaz a</w:t>
      </w:r>
      <w:r w:rsidR="00A95FB0">
        <w:rPr>
          <w:rFonts w:ascii="Times New Roman" w:hAnsi="Times New Roman" w:cs="Times New Roman"/>
          <w:sz w:val="24"/>
          <w:szCs w:val="24"/>
        </w:rPr>
        <w:t xml:space="preserve"> külső közreműködő a</w:t>
      </w:r>
      <w:r w:rsidRPr="005D5D85">
        <w:rPr>
          <w:rFonts w:ascii="Times New Roman" w:hAnsi="Times New Roman" w:cs="Times New Roman"/>
          <w:sz w:val="24"/>
          <w:szCs w:val="24"/>
        </w:rPr>
        <w:t xml:space="preserve"> felelős.</w:t>
      </w:r>
    </w:p>
    <w:p w14:paraId="5889875F"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állomá</w:t>
      </w:r>
      <w:r w:rsidR="00041B4E" w:rsidRPr="005D5D85">
        <w:rPr>
          <w:rFonts w:ascii="Times New Roman" w:hAnsi="Times New Roman" w:cs="Times New Roman"/>
          <w:sz w:val="24"/>
          <w:szCs w:val="24"/>
        </w:rPr>
        <w:t>s</w:t>
      </w:r>
      <w:r w:rsidRPr="005D5D85">
        <w:rPr>
          <w:rFonts w:ascii="Times New Roman" w:hAnsi="Times New Roman" w:cs="Times New Roman"/>
          <w:sz w:val="24"/>
          <w:szCs w:val="24"/>
        </w:rPr>
        <w:t>felújítási projektek az alábbi fő tevékenységekből állnak:</w:t>
      </w:r>
    </w:p>
    <w:p w14:paraId="2F1B2E17"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Állomás lezárása és munkaterület előkészítése</w:t>
      </w:r>
    </w:p>
    <w:p w14:paraId="40C3F562"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Bontási munkálatok</w:t>
      </w:r>
    </w:p>
    <w:p w14:paraId="38A97FF4"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Szerkezetépítés, kőműves munkák</w:t>
      </w:r>
    </w:p>
    <w:p w14:paraId="599E74D4"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Szakipari munkák (szárazépítés, nyílászárók, falak, burkolatok, felületképzések)</w:t>
      </w:r>
    </w:p>
    <w:p w14:paraId="2EF4C3E8" w14:textId="77777777" w:rsidR="008F40FC" w:rsidRPr="005D5D85" w:rsidRDefault="009D33F9"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I</w:t>
      </w:r>
      <w:r w:rsidR="008F40FC" w:rsidRPr="005D5D85">
        <w:rPr>
          <w:rFonts w:ascii="Times New Roman" w:hAnsi="Times New Roman" w:cs="Times New Roman"/>
          <w:sz w:val="24"/>
          <w:szCs w:val="24"/>
        </w:rPr>
        <w:t>rányító</w:t>
      </w:r>
      <w:r w:rsidRPr="005D5D85">
        <w:rPr>
          <w:rFonts w:ascii="Times New Roman" w:hAnsi="Times New Roman" w:cs="Times New Roman"/>
          <w:sz w:val="24"/>
          <w:szCs w:val="24"/>
        </w:rPr>
        <w:t xml:space="preserve"> </w:t>
      </w:r>
      <w:r w:rsidR="008F40FC" w:rsidRPr="005D5D85">
        <w:rPr>
          <w:rFonts w:ascii="Times New Roman" w:hAnsi="Times New Roman" w:cs="Times New Roman"/>
          <w:sz w:val="24"/>
          <w:szCs w:val="24"/>
        </w:rPr>
        <w:t>központ és távközlési rendszer kialakítása</w:t>
      </w:r>
    </w:p>
    <w:p w14:paraId="7F0C5B6B" w14:textId="77777777" w:rsidR="008F40FC" w:rsidRPr="005D5D85" w:rsidRDefault="000E4D79"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Peron kialakítása</w:t>
      </w:r>
    </w:p>
    <w:p w14:paraId="181C044C"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Utastéri berendezési tárgyak telepítése</w:t>
      </w:r>
    </w:p>
    <w:p w14:paraId="05DD84CC"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Liftek beépítése</w:t>
      </w:r>
    </w:p>
    <w:p w14:paraId="1E3C2788"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Liftszerkezet építése</w:t>
      </w:r>
    </w:p>
    <w:p w14:paraId="04C54056"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Liftek telepítése</w:t>
      </w:r>
    </w:p>
    <w:p w14:paraId="1E41D200"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Gépészeti munkálatok</w:t>
      </w:r>
    </w:p>
    <w:p w14:paraId="5E220AA9"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Gépészeti alapszerelések</w:t>
      </w:r>
    </w:p>
    <w:p w14:paraId="5AFFEC3B"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Gépészeti nagyberendezések telepítése</w:t>
      </w:r>
    </w:p>
    <w:p w14:paraId="2716706C"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Egyéb gépészeti berendezések telepítése</w:t>
      </w:r>
    </w:p>
    <w:p w14:paraId="22E3A2AC"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Elektromos szerelések</w:t>
      </w:r>
    </w:p>
    <w:p w14:paraId="11E4663F"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Állomástéri elektromos alapszerelések</w:t>
      </w:r>
    </w:p>
    <w:p w14:paraId="0233367D" w14:textId="77777777" w:rsidR="008F40FC" w:rsidRPr="005D5D85" w:rsidRDefault="008F40FC" w:rsidP="005D5D85">
      <w:pPr>
        <w:pStyle w:val="Listaszerbekezds"/>
        <w:numPr>
          <w:ilvl w:val="1"/>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Elektromos berendezések telepítése</w:t>
      </w:r>
    </w:p>
    <w:p w14:paraId="01BE0459"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Rendszerek beszabály</w:t>
      </w:r>
      <w:r w:rsidR="009D33F9" w:rsidRPr="005D5D85">
        <w:rPr>
          <w:rFonts w:ascii="Times New Roman" w:hAnsi="Times New Roman" w:cs="Times New Roman"/>
          <w:sz w:val="24"/>
          <w:szCs w:val="24"/>
        </w:rPr>
        <w:t>o</w:t>
      </w:r>
      <w:r w:rsidRPr="005D5D85">
        <w:rPr>
          <w:rFonts w:ascii="Times New Roman" w:hAnsi="Times New Roman" w:cs="Times New Roman"/>
          <w:sz w:val="24"/>
          <w:szCs w:val="24"/>
        </w:rPr>
        <w:t>zása, összehangolása, üzempróbák, próbaüzem</w:t>
      </w:r>
    </w:p>
    <w:p w14:paraId="71B980E1" w14:textId="77777777" w:rsidR="008F40FC" w:rsidRPr="005D5D85" w:rsidRDefault="008F40FC" w:rsidP="005D5D85">
      <w:pPr>
        <w:pStyle w:val="Listaszerbekezds"/>
        <w:numPr>
          <w:ilvl w:val="0"/>
          <w:numId w:val="6"/>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Átadás-átvétel</w:t>
      </w:r>
    </w:p>
    <w:p w14:paraId="74923190" w14:textId="34257243"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fenti tevékenységek alkotják a két állomásfelújítási projekt egyszerűsített ütemtervét, mely a kockázatfelmérés alapjául szolgál.</w:t>
      </w:r>
    </w:p>
    <w:p w14:paraId="2784675C" w14:textId="05F23709"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két állomás egymással egy vonali szakaszon keresztül áll kapcsolatban. Ez az 1. állomás előtt kezdődik, </w:t>
      </w:r>
      <w:r w:rsidR="00216189" w:rsidRPr="005D5D85">
        <w:rPr>
          <w:rFonts w:ascii="Times New Roman" w:hAnsi="Times New Roman" w:cs="Times New Roman"/>
          <w:sz w:val="24"/>
          <w:szCs w:val="24"/>
        </w:rPr>
        <w:t>át</w:t>
      </w:r>
      <w:r w:rsidRPr="005D5D85">
        <w:rPr>
          <w:rFonts w:ascii="Times New Roman" w:hAnsi="Times New Roman" w:cs="Times New Roman"/>
          <w:sz w:val="24"/>
          <w:szCs w:val="24"/>
        </w:rPr>
        <w:t xml:space="preserve">halad az 1. állomáson, összeköti a 2 állomást, áthalad a 2. állomáson, és a 2. állomás után ér véget. Az itt folyó felújítási munkákat is ebben a sorrendben végzik, és a kivitelezésükért feltételezésünk szerint egy másik </w:t>
      </w:r>
      <w:r w:rsidR="00A95FB0">
        <w:rPr>
          <w:rFonts w:ascii="Times New Roman" w:hAnsi="Times New Roman" w:cs="Times New Roman"/>
          <w:sz w:val="24"/>
          <w:szCs w:val="24"/>
        </w:rPr>
        <w:t>külső</w:t>
      </w:r>
      <w:r w:rsidR="000F6B7E">
        <w:rPr>
          <w:rFonts w:ascii="Times New Roman" w:hAnsi="Times New Roman" w:cs="Times New Roman"/>
          <w:sz w:val="24"/>
          <w:szCs w:val="24"/>
        </w:rPr>
        <w:t xml:space="preserve"> </w:t>
      </w:r>
      <w:r w:rsidR="00A95FB0">
        <w:rPr>
          <w:rFonts w:ascii="Times New Roman" w:hAnsi="Times New Roman" w:cs="Times New Roman"/>
          <w:sz w:val="24"/>
          <w:szCs w:val="24"/>
        </w:rPr>
        <w:t>közreműködő</w:t>
      </w:r>
      <w:r w:rsidRPr="005D5D85">
        <w:rPr>
          <w:rFonts w:ascii="Times New Roman" w:hAnsi="Times New Roman" w:cs="Times New Roman"/>
          <w:sz w:val="24"/>
          <w:szCs w:val="24"/>
        </w:rPr>
        <w:t xml:space="preserve"> a felelős</w:t>
      </w:r>
      <w:r w:rsidR="00DE5E9D">
        <w:rPr>
          <w:rFonts w:ascii="Times New Roman" w:hAnsi="Times New Roman" w:cs="Times New Roman"/>
          <w:sz w:val="24"/>
          <w:szCs w:val="24"/>
        </w:rPr>
        <w:t xml:space="preserve"> – a munkák és az alkalmazott technológia eltérő jellege okán</w:t>
      </w:r>
      <w:r w:rsidRPr="005D5D85">
        <w:rPr>
          <w:rFonts w:ascii="Times New Roman" w:hAnsi="Times New Roman" w:cs="Times New Roman"/>
          <w:sz w:val="24"/>
          <w:szCs w:val="24"/>
        </w:rPr>
        <w:t xml:space="preserve">. </w:t>
      </w:r>
    </w:p>
    <w:p w14:paraId="1D7E0C9D"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vonali munkák projekt az alábbi fő tevékenységek alkotják:</w:t>
      </w:r>
    </w:p>
    <w:p w14:paraId="07B6B4DC"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Előkészítés és bontási munkálatok</w:t>
      </w:r>
    </w:p>
    <w:p w14:paraId="07451CE3"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Pályaépítési munkálatok</w:t>
      </w:r>
    </w:p>
    <w:p w14:paraId="0171F674"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Biztosító berendezések telepítése</w:t>
      </w:r>
    </w:p>
    <w:p w14:paraId="0C086648"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Vonali távközlés kialakítása</w:t>
      </w:r>
    </w:p>
    <w:p w14:paraId="39489D18"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Vonali gépészet kiépítése</w:t>
      </w:r>
    </w:p>
    <w:p w14:paraId="31BF64E5"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Vonali elektromos hálózat kialakítása</w:t>
      </w:r>
    </w:p>
    <w:p w14:paraId="168E65C8" w14:textId="77777777" w:rsidR="008F40FC" w:rsidRPr="005D5D85" w:rsidRDefault="008F40FC" w:rsidP="005D5D85">
      <w:pPr>
        <w:pStyle w:val="Listaszerbekezds"/>
        <w:numPr>
          <w:ilvl w:val="0"/>
          <w:numId w:val="7"/>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Próbaüzem, üzempróba</w:t>
      </w:r>
    </w:p>
    <w:p w14:paraId="6FE37329"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Hasonlóan az állomási munkálatokhoz, a vonali munkák esetében is a fenti tevékenységekből áll össze a kockázatfelmérés alapjául szolgáló egyszerűsített ütemterv.</w:t>
      </w:r>
    </w:p>
    <w:p w14:paraId="03C5CD01"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három projekt kétféleképpen kapcsolódik egy</w:t>
      </w:r>
      <w:r w:rsidR="00216189" w:rsidRPr="005D5D85">
        <w:rPr>
          <w:rFonts w:ascii="Times New Roman" w:hAnsi="Times New Roman" w:cs="Times New Roman"/>
          <w:sz w:val="24"/>
          <w:szCs w:val="24"/>
        </w:rPr>
        <w:t>m</w:t>
      </w:r>
      <w:r w:rsidRPr="005D5D85">
        <w:rPr>
          <w:rFonts w:ascii="Times New Roman" w:hAnsi="Times New Roman" w:cs="Times New Roman"/>
          <w:sz w:val="24"/>
          <w:szCs w:val="24"/>
        </w:rPr>
        <w:t>áshoz:</w:t>
      </w:r>
    </w:p>
    <w:p w14:paraId="5656626C" w14:textId="77777777" w:rsidR="00950B08" w:rsidRPr="00723C9F" w:rsidRDefault="008F40FC" w:rsidP="005D5D85">
      <w:pPr>
        <w:pStyle w:val="Listaszerbekezds"/>
        <w:numPr>
          <w:ilvl w:val="0"/>
          <w:numId w:val="8"/>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Egyrészt az elektromos hálózat kialakításán keresz</w:t>
      </w:r>
      <w:r w:rsidR="00216189" w:rsidRPr="005D5D85">
        <w:rPr>
          <w:rFonts w:ascii="Times New Roman" w:hAnsi="Times New Roman" w:cs="Times New Roman"/>
          <w:sz w:val="24"/>
          <w:szCs w:val="24"/>
        </w:rPr>
        <w:t>t</w:t>
      </w:r>
      <w:r w:rsidRPr="005D5D85">
        <w:rPr>
          <w:rFonts w:ascii="Times New Roman" w:hAnsi="Times New Roman" w:cs="Times New Roman"/>
          <w:sz w:val="24"/>
          <w:szCs w:val="24"/>
        </w:rPr>
        <w:t>ül: az egyes állomások elektromos hálózatát össze kell kötni a vonali szakasz elek</w:t>
      </w:r>
      <w:r w:rsidR="00216189" w:rsidRPr="005D5D85">
        <w:rPr>
          <w:rFonts w:ascii="Times New Roman" w:hAnsi="Times New Roman" w:cs="Times New Roman"/>
          <w:sz w:val="24"/>
          <w:szCs w:val="24"/>
        </w:rPr>
        <w:t>t</w:t>
      </w:r>
      <w:r w:rsidRPr="005D5D85">
        <w:rPr>
          <w:rFonts w:ascii="Times New Roman" w:hAnsi="Times New Roman" w:cs="Times New Roman"/>
          <w:sz w:val="24"/>
          <w:szCs w:val="24"/>
        </w:rPr>
        <w:t xml:space="preserve">romos hálózatával. A kapcsolatok kialakításához meg kell várni, míg a vonali szakasz elektromos hálózatának kiépítése </w:t>
      </w:r>
      <w:r w:rsidRPr="005D5D85">
        <w:rPr>
          <w:rFonts w:ascii="Times New Roman" w:hAnsi="Times New Roman" w:cs="Times New Roman"/>
          <w:sz w:val="24"/>
          <w:szCs w:val="24"/>
        </w:rPr>
        <w:lastRenderedPageBreak/>
        <w:t>eléri az érintett állomást. Csak az összeköttetés megteremtése után kezdődhet meg az érintett területen a</w:t>
      </w:r>
      <w:r w:rsidR="00041B4E" w:rsidRPr="005D5D85">
        <w:rPr>
          <w:rFonts w:ascii="Times New Roman" w:hAnsi="Times New Roman" w:cs="Times New Roman"/>
          <w:sz w:val="24"/>
          <w:szCs w:val="24"/>
        </w:rPr>
        <w:t xml:space="preserve"> peron kialakítása</w:t>
      </w:r>
      <w:r w:rsidRPr="005D5D85">
        <w:rPr>
          <w:rFonts w:ascii="Times New Roman" w:hAnsi="Times New Roman" w:cs="Times New Roman"/>
          <w:sz w:val="24"/>
          <w:szCs w:val="24"/>
        </w:rPr>
        <w:t>.</w:t>
      </w:r>
    </w:p>
    <w:p w14:paraId="4B0AB8E1" w14:textId="32D1469B" w:rsidR="008F40FC" w:rsidRPr="005D5D85" w:rsidRDefault="008F40FC" w:rsidP="005D5D85">
      <w:pPr>
        <w:pStyle w:val="Listaszerbekezds"/>
        <w:numPr>
          <w:ilvl w:val="0"/>
          <w:numId w:val="8"/>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egyes rendszerek – így a távközlési rendszer, biztosító berendezések, elektromos és gépészeti berendezések – együttes működése is tesztelésre kerül integrált próbaüzem keretében. Ez utóbbira értelemszerűen csak akkor kerülhet sor, miután az egyes rendszerek külön-külön már tesztelésre kerültek, vagyis gyakorlatilag az egyes projektek lezárulásához közel kezdődik csak meg</w:t>
      </w:r>
      <w:r w:rsidR="00FB38F2" w:rsidRPr="005D5D85">
        <w:rPr>
          <w:rStyle w:val="Lbjegyzet-hivatkozs"/>
          <w:rFonts w:ascii="Times New Roman" w:hAnsi="Times New Roman" w:cs="Times New Roman"/>
          <w:sz w:val="24"/>
          <w:szCs w:val="24"/>
        </w:rPr>
        <w:footnoteReference w:id="3"/>
      </w:r>
      <w:r w:rsidRPr="005D5D85">
        <w:rPr>
          <w:rFonts w:ascii="Times New Roman" w:hAnsi="Times New Roman" w:cs="Times New Roman"/>
          <w:sz w:val="24"/>
          <w:szCs w:val="24"/>
        </w:rPr>
        <w:t xml:space="preserve">. Másképpen fogalmazva: az integrált próbaüzem megkezdésének késedelme egyúttal </w:t>
      </w:r>
      <w:r w:rsidR="00C56E97" w:rsidRPr="005D5D85">
        <w:rPr>
          <w:rFonts w:ascii="Times New Roman" w:hAnsi="Times New Roman" w:cs="Times New Roman"/>
          <w:sz w:val="24"/>
          <w:szCs w:val="24"/>
        </w:rPr>
        <w:t>legalább egy</w:t>
      </w:r>
      <w:r w:rsidR="002A6DFB" w:rsidRPr="005D5D85">
        <w:rPr>
          <w:rFonts w:ascii="Times New Roman" w:hAnsi="Times New Roman" w:cs="Times New Roman"/>
          <w:sz w:val="24"/>
          <w:szCs w:val="24"/>
        </w:rPr>
        <w:t xml:space="preserve"> – de nem feltétlenül az összes –</w:t>
      </w:r>
      <w:r w:rsidRPr="005D5D85">
        <w:rPr>
          <w:rFonts w:ascii="Times New Roman" w:hAnsi="Times New Roman" w:cs="Times New Roman"/>
          <w:sz w:val="24"/>
          <w:szCs w:val="24"/>
        </w:rPr>
        <w:t xml:space="preserve"> projekt késedelm</w:t>
      </w:r>
      <w:r w:rsidR="00216189" w:rsidRPr="005D5D85">
        <w:rPr>
          <w:rFonts w:ascii="Times New Roman" w:hAnsi="Times New Roman" w:cs="Times New Roman"/>
          <w:sz w:val="24"/>
          <w:szCs w:val="24"/>
        </w:rPr>
        <w:t>es befejezését</w:t>
      </w:r>
      <w:r w:rsidRPr="005D5D85">
        <w:rPr>
          <w:rFonts w:ascii="Times New Roman" w:hAnsi="Times New Roman" w:cs="Times New Roman"/>
          <w:sz w:val="24"/>
          <w:szCs w:val="24"/>
        </w:rPr>
        <w:t xml:space="preserve"> is jelenti</w:t>
      </w:r>
      <w:r w:rsidR="00856A6E" w:rsidRPr="005D5D85">
        <w:rPr>
          <w:rFonts w:ascii="Times New Roman" w:hAnsi="Times New Roman" w:cs="Times New Roman"/>
          <w:sz w:val="24"/>
          <w:szCs w:val="24"/>
        </w:rPr>
        <w:t>.</w:t>
      </w:r>
      <w:r w:rsidR="007358BE">
        <w:rPr>
          <w:rFonts w:ascii="Times New Roman" w:hAnsi="Times New Roman" w:cs="Times New Roman"/>
          <w:sz w:val="24"/>
          <w:szCs w:val="24"/>
        </w:rPr>
        <w:t xml:space="preserve"> </w:t>
      </w:r>
      <w:r w:rsidR="001E047A">
        <w:rPr>
          <w:rFonts w:ascii="Times New Roman" w:hAnsi="Times New Roman" w:cs="Times New Roman"/>
          <w:sz w:val="24"/>
          <w:szCs w:val="24"/>
        </w:rPr>
        <w:t>Az integrált próbaüzem átfutási idejének növekedése pedig mindenképpen hatást gyakorol a teljes felújítási program befejezésére.</w:t>
      </w:r>
      <w:r w:rsidR="0002022F">
        <w:rPr>
          <w:rStyle w:val="Lbjegyzet-hivatkozs"/>
          <w:rFonts w:ascii="Times New Roman" w:hAnsi="Times New Roman" w:cs="Times New Roman"/>
          <w:sz w:val="24"/>
          <w:szCs w:val="24"/>
        </w:rPr>
        <w:footnoteReference w:id="4"/>
      </w:r>
    </w:p>
    <w:p w14:paraId="75635BF0" w14:textId="05023720" w:rsidR="00950B08" w:rsidRPr="005D5D85" w:rsidRDefault="00723C9F"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Kérem a</w:t>
      </w:r>
      <w:r w:rsidR="000F6B7E">
        <w:rPr>
          <w:rFonts w:ascii="Times New Roman" w:hAnsi="Times New Roman" w:cs="Times New Roman"/>
          <w:sz w:val="24"/>
          <w:szCs w:val="24"/>
        </w:rPr>
        <w:t>z</w:t>
      </w:r>
      <w:r>
        <w:rPr>
          <w:rFonts w:ascii="Times New Roman" w:hAnsi="Times New Roman" w:cs="Times New Roman"/>
          <w:sz w:val="24"/>
          <w:szCs w:val="24"/>
        </w:rPr>
        <w:t xml:space="preserve"> </w:t>
      </w:r>
      <w:r w:rsidR="00733210">
        <w:rPr>
          <w:rFonts w:ascii="Times New Roman" w:hAnsi="Times New Roman" w:cs="Times New Roman"/>
          <w:sz w:val="24"/>
          <w:szCs w:val="24"/>
        </w:rPr>
        <w:t>5</w:t>
      </w:r>
      <w:r>
        <w:rPr>
          <w:rFonts w:ascii="Times New Roman" w:hAnsi="Times New Roman" w:cs="Times New Roman"/>
          <w:sz w:val="24"/>
          <w:szCs w:val="24"/>
        </w:rPr>
        <w:t>. ábrát ide elhelyezni.</w:t>
      </w:r>
    </w:p>
    <w:p w14:paraId="7FCAFBF9" w14:textId="02D84713" w:rsidR="00B8680D"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Mint az látható, a projektprogram jelentős egyszerűsítéseket tartalmaz. Ugyanakkor azt is észre kell venni, hogy egy metró</w:t>
      </w:r>
      <w:r w:rsidR="00832E77" w:rsidRPr="005D5D85">
        <w:rPr>
          <w:rFonts w:ascii="Times New Roman" w:hAnsi="Times New Roman" w:cs="Times New Roman"/>
          <w:sz w:val="24"/>
          <w:szCs w:val="24"/>
        </w:rPr>
        <w:t>-</w:t>
      </w:r>
      <w:r w:rsidRPr="005D5D85">
        <w:rPr>
          <w:rFonts w:ascii="Times New Roman" w:hAnsi="Times New Roman" w:cs="Times New Roman"/>
          <w:sz w:val="24"/>
          <w:szCs w:val="24"/>
        </w:rPr>
        <w:t>, vagy egy vasútfelújítási projektprogra</w:t>
      </w:r>
      <w:r w:rsidR="00216189" w:rsidRPr="005D5D85">
        <w:rPr>
          <w:rFonts w:ascii="Times New Roman" w:hAnsi="Times New Roman" w:cs="Times New Roman"/>
          <w:sz w:val="24"/>
          <w:szCs w:val="24"/>
        </w:rPr>
        <w:t>m jellemzően hasonlóan épül fel</w:t>
      </w:r>
      <w:r w:rsidR="00A22D2E">
        <w:rPr>
          <w:rFonts w:ascii="Times New Roman" w:hAnsi="Times New Roman" w:cs="Times New Roman"/>
          <w:sz w:val="24"/>
          <w:szCs w:val="24"/>
        </w:rPr>
        <w:t>;</w:t>
      </w:r>
      <w:r w:rsidRPr="005D5D85">
        <w:rPr>
          <w:rFonts w:ascii="Times New Roman" w:hAnsi="Times New Roman" w:cs="Times New Roman"/>
          <w:sz w:val="24"/>
          <w:szCs w:val="24"/>
        </w:rPr>
        <w:t xml:space="preserve"> </w:t>
      </w:r>
      <w:r w:rsidR="00832E77" w:rsidRPr="005D5D85">
        <w:rPr>
          <w:rFonts w:ascii="Times New Roman" w:hAnsi="Times New Roman" w:cs="Times New Roman"/>
          <w:sz w:val="24"/>
          <w:szCs w:val="24"/>
        </w:rPr>
        <w:t>a</w:t>
      </w:r>
      <w:r w:rsidRPr="005D5D85">
        <w:rPr>
          <w:rFonts w:ascii="Times New Roman" w:hAnsi="Times New Roman" w:cs="Times New Roman"/>
          <w:sz w:val="24"/>
          <w:szCs w:val="24"/>
        </w:rPr>
        <w:t xml:space="preserve"> felújítandó állomások kivitelezési munkálatai egymástól nagyrészt függetlenül zajlanak, míg a</w:t>
      </w:r>
      <w:r w:rsidR="00950B08" w:rsidRPr="005D5D85">
        <w:rPr>
          <w:rFonts w:ascii="Times New Roman" w:hAnsi="Times New Roman" w:cs="Times New Roman"/>
          <w:sz w:val="24"/>
          <w:szCs w:val="24"/>
        </w:rPr>
        <w:t>z</w:t>
      </w:r>
      <w:r w:rsidRPr="005D5D85">
        <w:rPr>
          <w:rFonts w:ascii="Times New Roman" w:hAnsi="Times New Roman" w:cs="Times New Roman"/>
          <w:sz w:val="24"/>
          <w:szCs w:val="24"/>
        </w:rPr>
        <w:t xml:space="preserve"> összeköttetést a vonali szakaszok kivitelezése jelenti, melynek elkészülte egyúttal kiemelkedően fontos a program egészének befejeződése szempontjából. </w:t>
      </w:r>
    </w:p>
    <w:p w14:paraId="29316DFA" w14:textId="77777777" w:rsidR="00950B08" w:rsidRPr="005D5D85" w:rsidRDefault="00950B08" w:rsidP="005D5D85">
      <w:pPr>
        <w:spacing w:line="360" w:lineRule="auto"/>
        <w:jc w:val="both"/>
        <w:rPr>
          <w:rFonts w:ascii="Times New Roman" w:hAnsi="Times New Roman" w:cs="Times New Roman"/>
          <w:sz w:val="24"/>
          <w:szCs w:val="24"/>
        </w:rPr>
      </w:pPr>
    </w:p>
    <w:p w14:paraId="6854E6A9" w14:textId="77777777" w:rsidR="008F40FC" w:rsidRPr="005D5D85" w:rsidRDefault="00B8680D" w:rsidP="005D5D85">
      <w:pPr>
        <w:pStyle w:val="Cmsor2"/>
        <w:numPr>
          <w:ilvl w:val="1"/>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t>A kockázatfelmérés módszertana és a felméréssel kapcsolatos fő feltételezések</w:t>
      </w:r>
    </w:p>
    <w:p w14:paraId="1C21CF3E" w14:textId="77777777" w:rsidR="008F40FC" w:rsidRPr="005D5D85" w:rsidRDefault="008F40FC" w:rsidP="005D5D85">
      <w:pPr>
        <w:spacing w:line="360" w:lineRule="auto"/>
        <w:jc w:val="both"/>
        <w:rPr>
          <w:rFonts w:ascii="Times New Roman" w:hAnsi="Times New Roman" w:cs="Times New Roman"/>
          <w:sz w:val="24"/>
          <w:szCs w:val="24"/>
        </w:rPr>
      </w:pPr>
    </w:p>
    <w:p w14:paraId="58183BF0"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kockázatfelmérés első lépése egy egyszerűsített projektütemterv készítése, mely az egyes projektekre nézve tartalmazza a projekt során végrehajtandó főbb tevékenységeket, azok tervezett időtartamát, a tevékenységek közötti logikai kapcsolatokat, illetve az alkalmazott technológia által megkívánt esetleges átfedéseket és várakozásokat. </w:t>
      </w:r>
      <w:r w:rsidR="00832E77" w:rsidRPr="005D5D85">
        <w:rPr>
          <w:rFonts w:ascii="Times New Roman" w:hAnsi="Times New Roman" w:cs="Times New Roman"/>
          <w:sz w:val="24"/>
          <w:szCs w:val="24"/>
        </w:rPr>
        <w:t xml:space="preserve">Jelen esetben </w:t>
      </w:r>
      <w:r w:rsidR="00832E77" w:rsidRPr="005D5D85">
        <w:rPr>
          <w:rFonts w:ascii="Times New Roman" w:hAnsi="Times New Roman" w:cs="Times New Roman"/>
          <w:sz w:val="24"/>
          <w:szCs w:val="24"/>
        </w:rPr>
        <w:lastRenderedPageBreak/>
        <w:t>feltételezzük, hogy</w:t>
      </w:r>
      <w:r w:rsidRPr="005D5D85">
        <w:rPr>
          <w:rFonts w:ascii="Times New Roman" w:hAnsi="Times New Roman" w:cs="Times New Roman"/>
          <w:sz w:val="24"/>
          <w:szCs w:val="24"/>
        </w:rPr>
        <w:t xml:space="preserve"> az ütemterv munkanapokkal számol, heti 5 napos munkavégzést feltételez, napi 8 órában.</w:t>
      </w:r>
    </w:p>
    <w:p w14:paraId="34C04BCB" w14:textId="0F827E52" w:rsidR="006511E0"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Tekintve, hogy a </w:t>
      </w:r>
      <w:r w:rsidR="00832E77" w:rsidRPr="005D5D85">
        <w:rPr>
          <w:rFonts w:ascii="Times New Roman" w:hAnsi="Times New Roman" w:cs="Times New Roman"/>
          <w:sz w:val="24"/>
          <w:szCs w:val="24"/>
        </w:rPr>
        <w:t xml:space="preserve">fejezet </w:t>
      </w:r>
      <w:r w:rsidRPr="005D5D85">
        <w:rPr>
          <w:rFonts w:ascii="Times New Roman" w:hAnsi="Times New Roman" w:cs="Times New Roman"/>
          <w:sz w:val="24"/>
          <w:szCs w:val="24"/>
        </w:rPr>
        <w:t>fő cél</w:t>
      </w:r>
      <w:r w:rsidR="00832E77" w:rsidRPr="005D5D85">
        <w:rPr>
          <w:rFonts w:ascii="Times New Roman" w:hAnsi="Times New Roman" w:cs="Times New Roman"/>
          <w:sz w:val="24"/>
          <w:szCs w:val="24"/>
        </w:rPr>
        <w:t>ja</w:t>
      </w:r>
      <w:r w:rsidRPr="005D5D85">
        <w:rPr>
          <w:rFonts w:ascii="Times New Roman" w:hAnsi="Times New Roman" w:cs="Times New Roman"/>
          <w:sz w:val="24"/>
          <w:szCs w:val="24"/>
        </w:rPr>
        <w:t xml:space="preserve"> </w:t>
      </w:r>
      <w:r w:rsidR="00832E77" w:rsidRPr="005D5D85">
        <w:rPr>
          <w:rFonts w:ascii="Times New Roman" w:hAnsi="Times New Roman" w:cs="Times New Roman"/>
          <w:sz w:val="24"/>
          <w:szCs w:val="24"/>
        </w:rPr>
        <w:t xml:space="preserve">a </w:t>
      </w:r>
      <w:r w:rsidRPr="005D5D85">
        <w:rPr>
          <w:rFonts w:ascii="Times New Roman" w:hAnsi="Times New Roman" w:cs="Times New Roman"/>
          <w:sz w:val="24"/>
          <w:szCs w:val="24"/>
        </w:rPr>
        <w:t>projektprogram</w:t>
      </w:r>
      <w:r w:rsidR="00832E77" w:rsidRPr="005D5D85">
        <w:rPr>
          <w:rFonts w:ascii="Times New Roman" w:hAnsi="Times New Roman" w:cs="Times New Roman"/>
          <w:sz w:val="24"/>
          <w:szCs w:val="24"/>
        </w:rPr>
        <w:t>ok</w:t>
      </w:r>
      <w:r w:rsidRPr="005D5D85">
        <w:rPr>
          <w:rFonts w:ascii="Times New Roman" w:hAnsi="Times New Roman" w:cs="Times New Roman"/>
          <w:sz w:val="24"/>
          <w:szCs w:val="24"/>
        </w:rPr>
        <w:t xml:space="preserve"> kockázatfelmérésével kapcsolatos specialitások bemutatása, nem pedig egy metrófelújítási program</w:t>
      </w:r>
      <w:r w:rsidR="008A1E50" w:rsidRPr="005D5D85">
        <w:rPr>
          <w:rFonts w:ascii="Times New Roman" w:hAnsi="Times New Roman" w:cs="Times New Roman"/>
          <w:sz w:val="24"/>
          <w:szCs w:val="24"/>
        </w:rPr>
        <w:t xml:space="preserve"> végrehajtásával összefüggésben felmerülő</w:t>
      </w:r>
      <w:r w:rsidRPr="005D5D85">
        <w:rPr>
          <w:rFonts w:ascii="Times New Roman" w:hAnsi="Times New Roman" w:cs="Times New Roman"/>
          <w:sz w:val="24"/>
          <w:szCs w:val="24"/>
        </w:rPr>
        <w:t xml:space="preserve"> kockázatok </w:t>
      </w:r>
      <w:r w:rsidR="00ED2241" w:rsidRPr="005D5D85">
        <w:rPr>
          <w:rFonts w:ascii="Times New Roman" w:hAnsi="Times New Roman" w:cs="Times New Roman"/>
          <w:sz w:val="24"/>
          <w:szCs w:val="24"/>
        </w:rPr>
        <w:t>számba vétele</w:t>
      </w:r>
      <w:r w:rsidRPr="005D5D85">
        <w:rPr>
          <w:rFonts w:ascii="Times New Roman" w:hAnsi="Times New Roman" w:cs="Times New Roman"/>
          <w:sz w:val="24"/>
          <w:szCs w:val="24"/>
        </w:rPr>
        <w:t xml:space="preserve">, így ezen a téren is egyszerűsítésekkel étünk: </w:t>
      </w:r>
      <w:r w:rsidR="00733210" w:rsidRPr="005D5D85">
        <w:rPr>
          <w:rFonts w:ascii="Times New Roman" w:hAnsi="Times New Roman" w:cs="Times New Roman"/>
          <w:sz w:val="24"/>
          <w:szCs w:val="24"/>
        </w:rPr>
        <w:t>csak egy kockázat került értékelésre, éspedig a munkaerőhiány.</w:t>
      </w:r>
      <w:r w:rsidR="009C4DFA">
        <w:rPr>
          <w:rStyle w:val="Lbjegyzet-hivatkozs"/>
          <w:rFonts w:ascii="Times New Roman" w:hAnsi="Times New Roman" w:cs="Times New Roman"/>
          <w:sz w:val="24"/>
          <w:szCs w:val="24"/>
        </w:rPr>
        <w:footnoteReference w:id="5"/>
      </w:r>
      <w:r w:rsidR="00733210">
        <w:rPr>
          <w:rFonts w:ascii="Times New Roman" w:hAnsi="Times New Roman" w:cs="Times New Roman"/>
          <w:sz w:val="24"/>
          <w:szCs w:val="24"/>
        </w:rPr>
        <w:t xml:space="preserve"> </w:t>
      </w:r>
      <w:r w:rsidRPr="005D5D85">
        <w:rPr>
          <w:rFonts w:ascii="Times New Roman" w:hAnsi="Times New Roman" w:cs="Times New Roman"/>
          <w:sz w:val="24"/>
          <w:szCs w:val="24"/>
        </w:rPr>
        <w:t>Utóbbi mellett szólt egy</w:t>
      </w:r>
      <w:r w:rsidR="00ED2241" w:rsidRPr="005D5D85">
        <w:rPr>
          <w:rFonts w:ascii="Times New Roman" w:hAnsi="Times New Roman" w:cs="Times New Roman"/>
          <w:sz w:val="24"/>
          <w:szCs w:val="24"/>
        </w:rPr>
        <w:t>felől, hogy</w:t>
      </w:r>
      <w:r w:rsidRPr="005D5D85">
        <w:rPr>
          <w:rFonts w:ascii="Times New Roman" w:hAnsi="Times New Roman" w:cs="Times New Roman"/>
          <w:sz w:val="24"/>
          <w:szCs w:val="24"/>
        </w:rPr>
        <w:t xml:space="preserve"> napjainkban igen aktuális, </w:t>
      </w:r>
      <w:r w:rsidR="00ED2241" w:rsidRPr="005D5D85">
        <w:rPr>
          <w:rFonts w:ascii="Times New Roman" w:hAnsi="Times New Roman" w:cs="Times New Roman"/>
          <w:sz w:val="24"/>
          <w:szCs w:val="24"/>
        </w:rPr>
        <w:t>másfelől</w:t>
      </w:r>
      <w:r w:rsidRPr="005D5D85">
        <w:rPr>
          <w:rFonts w:ascii="Times New Roman" w:hAnsi="Times New Roman" w:cs="Times New Roman"/>
          <w:sz w:val="24"/>
          <w:szCs w:val="24"/>
        </w:rPr>
        <w:t xml:space="preserve"> a munkaerőhiány egyaránt éri</w:t>
      </w:r>
      <w:r w:rsidR="006511E0" w:rsidRPr="005D5D85">
        <w:rPr>
          <w:rFonts w:ascii="Times New Roman" w:hAnsi="Times New Roman" w:cs="Times New Roman"/>
          <w:sz w:val="24"/>
          <w:szCs w:val="24"/>
        </w:rPr>
        <w:t>ntheti az összes tevékenységet.</w:t>
      </w:r>
    </w:p>
    <w:p w14:paraId="20FA2CEE" w14:textId="218E83B9" w:rsidR="00733210" w:rsidRPr="005D5D85" w:rsidRDefault="00733210"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Fontos megjegyezni, hogy azzal, hogy csak egyetlen kockázat hatásának modellezésével foglalkozunk, természetesen nem tudjuk</w:t>
      </w:r>
      <w:r w:rsidR="000F6B7E">
        <w:rPr>
          <w:rFonts w:ascii="Times New Roman" w:hAnsi="Times New Roman" w:cs="Times New Roman"/>
          <w:sz w:val="24"/>
          <w:szCs w:val="24"/>
        </w:rPr>
        <w:t xml:space="preserve"> modellezni</w:t>
      </w:r>
      <w:r>
        <w:rPr>
          <w:rFonts w:ascii="Times New Roman" w:hAnsi="Times New Roman" w:cs="Times New Roman"/>
          <w:sz w:val="24"/>
          <w:szCs w:val="24"/>
        </w:rPr>
        <w:t xml:space="preserve"> több kockázat</w:t>
      </w:r>
      <w:r w:rsidR="000F6B7E">
        <w:rPr>
          <w:rFonts w:ascii="Times New Roman" w:hAnsi="Times New Roman" w:cs="Times New Roman"/>
          <w:sz w:val="24"/>
          <w:szCs w:val="24"/>
        </w:rPr>
        <w:t xml:space="preserve"> esetleges</w:t>
      </w:r>
      <w:r>
        <w:rPr>
          <w:rFonts w:ascii="Times New Roman" w:hAnsi="Times New Roman" w:cs="Times New Roman"/>
          <w:sz w:val="24"/>
          <w:szCs w:val="24"/>
        </w:rPr>
        <w:t xml:space="preserve"> egymásra hatásá</w:t>
      </w:r>
      <w:r w:rsidR="00A22D2E">
        <w:rPr>
          <w:rFonts w:ascii="Times New Roman" w:hAnsi="Times New Roman" w:cs="Times New Roman"/>
          <w:sz w:val="24"/>
          <w:szCs w:val="24"/>
        </w:rPr>
        <w:t>nak mértékét</w:t>
      </w:r>
      <w:r>
        <w:rPr>
          <w:rFonts w:ascii="Times New Roman" w:hAnsi="Times New Roman" w:cs="Times New Roman"/>
          <w:sz w:val="24"/>
          <w:szCs w:val="24"/>
        </w:rPr>
        <w:t>.</w:t>
      </w:r>
      <w:r w:rsidR="00396317">
        <w:rPr>
          <w:rFonts w:ascii="Times New Roman" w:hAnsi="Times New Roman" w:cs="Times New Roman"/>
          <w:sz w:val="24"/>
          <w:szCs w:val="24"/>
        </w:rPr>
        <w:t xml:space="preserve"> Ez az egyszerűsítést egyrészt</w:t>
      </w:r>
      <w:r w:rsidR="00A22D2E">
        <w:rPr>
          <w:rFonts w:ascii="Times New Roman" w:hAnsi="Times New Roman" w:cs="Times New Roman"/>
          <w:sz w:val="24"/>
          <w:szCs w:val="24"/>
        </w:rPr>
        <w:t xml:space="preserve"> lehetővé teszi, hogy</w:t>
      </w:r>
      <w:r w:rsidR="00396317">
        <w:rPr>
          <w:rFonts w:ascii="Times New Roman" w:hAnsi="Times New Roman" w:cs="Times New Roman"/>
          <w:sz w:val="24"/>
          <w:szCs w:val="24"/>
        </w:rPr>
        <w:t xml:space="preserve"> az esetek egy részében a kockázatok valóban függetlenek egymástól, másrészt terjedelmi korlátok miatt sincs lehetőség teljes és átfogó</w:t>
      </w:r>
      <w:r w:rsidR="000F6B7E">
        <w:rPr>
          <w:rFonts w:ascii="Times New Roman" w:hAnsi="Times New Roman" w:cs="Times New Roman"/>
          <w:sz w:val="24"/>
          <w:szCs w:val="24"/>
        </w:rPr>
        <w:t>, a feltárt kockázatok egymásra hatását is figyelembe vevő</w:t>
      </w:r>
      <w:r w:rsidR="00396317">
        <w:rPr>
          <w:rFonts w:ascii="Times New Roman" w:hAnsi="Times New Roman" w:cs="Times New Roman"/>
          <w:sz w:val="24"/>
          <w:szCs w:val="24"/>
        </w:rPr>
        <w:t xml:space="preserve"> kockázatfelmérés</w:t>
      </w:r>
      <w:r w:rsidR="000F6B7E">
        <w:rPr>
          <w:rFonts w:ascii="Times New Roman" w:hAnsi="Times New Roman" w:cs="Times New Roman"/>
          <w:sz w:val="24"/>
          <w:szCs w:val="24"/>
        </w:rPr>
        <w:t xml:space="preserve"> eredményének</w:t>
      </w:r>
      <w:r w:rsidR="00396317">
        <w:rPr>
          <w:rFonts w:ascii="Times New Roman" w:hAnsi="Times New Roman" w:cs="Times New Roman"/>
          <w:sz w:val="24"/>
          <w:szCs w:val="24"/>
        </w:rPr>
        <w:t xml:space="preserve"> bemutatására.</w:t>
      </w:r>
    </w:p>
    <w:p w14:paraId="502869E9" w14:textId="2215D739"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További egyszerűsítés, hogy nem tettünk különbséget a különböző típusú munkaerő</w:t>
      </w:r>
      <w:r w:rsidR="00FE364E" w:rsidRPr="005D5D85">
        <w:rPr>
          <w:rFonts w:ascii="Times New Roman" w:hAnsi="Times New Roman" w:cs="Times New Roman"/>
          <w:sz w:val="24"/>
          <w:szCs w:val="24"/>
        </w:rPr>
        <w:t>-</w:t>
      </w:r>
      <w:r w:rsidRPr="005D5D85">
        <w:rPr>
          <w:rFonts w:ascii="Times New Roman" w:hAnsi="Times New Roman" w:cs="Times New Roman"/>
          <w:sz w:val="24"/>
          <w:szCs w:val="24"/>
        </w:rPr>
        <w:t xml:space="preserve">állomány (pl. képzett-képzetlen, stb.) között. Azzal a feltételezéssel éltünk, egy adott tevékenység átfutási ideje fordítottan arányos a </w:t>
      </w:r>
      <w:r w:rsidR="00ED2241" w:rsidRPr="005D5D85">
        <w:rPr>
          <w:rFonts w:ascii="Times New Roman" w:hAnsi="Times New Roman" w:cs="Times New Roman"/>
          <w:sz w:val="24"/>
          <w:szCs w:val="24"/>
        </w:rPr>
        <w:t>rendelkezésre álló munkaerővel</w:t>
      </w:r>
      <w:r w:rsidRPr="005D5D85">
        <w:rPr>
          <w:rFonts w:ascii="Times New Roman" w:hAnsi="Times New Roman" w:cs="Times New Roman"/>
          <w:sz w:val="24"/>
          <w:szCs w:val="24"/>
        </w:rPr>
        <w:t xml:space="preserve">. Vagyis, ha egy adott tevékenységet feleannyian végzik, mint amekkora </w:t>
      </w:r>
      <w:r w:rsidR="008A1E50" w:rsidRPr="005D5D85">
        <w:rPr>
          <w:rFonts w:ascii="Times New Roman" w:hAnsi="Times New Roman" w:cs="Times New Roman"/>
          <w:sz w:val="24"/>
          <w:szCs w:val="24"/>
        </w:rPr>
        <w:t>létszámmal</w:t>
      </w:r>
      <w:r w:rsidRPr="005D5D85">
        <w:rPr>
          <w:rFonts w:ascii="Times New Roman" w:hAnsi="Times New Roman" w:cs="Times New Roman"/>
          <w:sz w:val="24"/>
          <w:szCs w:val="24"/>
        </w:rPr>
        <w:t xml:space="preserve"> eredetileg </w:t>
      </w:r>
      <w:r w:rsidR="008A1E50" w:rsidRPr="005D5D85">
        <w:rPr>
          <w:rFonts w:ascii="Times New Roman" w:hAnsi="Times New Roman" w:cs="Times New Roman"/>
          <w:sz w:val="24"/>
          <w:szCs w:val="24"/>
        </w:rPr>
        <w:t>kalkuláltak</w:t>
      </w:r>
      <w:r w:rsidRPr="005D5D85">
        <w:rPr>
          <w:rFonts w:ascii="Times New Roman" w:hAnsi="Times New Roman" w:cs="Times New Roman"/>
          <w:sz w:val="24"/>
          <w:szCs w:val="24"/>
        </w:rPr>
        <w:t xml:space="preserve">, akkor </w:t>
      </w:r>
      <w:proofErr w:type="gramStart"/>
      <w:r w:rsidRPr="005D5D85">
        <w:rPr>
          <w:rFonts w:ascii="Times New Roman" w:hAnsi="Times New Roman" w:cs="Times New Roman"/>
          <w:sz w:val="24"/>
          <w:szCs w:val="24"/>
        </w:rPr>
        <w:t>az</w:t>
      </w:r>
      <w:proofErr w:type="gramEnd"/>
      <w:r w:rsidRPr="005D5D85">
        <w:rPr>
          <w:rFonts w:ascii="Times New Roman" w:hAnsi="Times New Roman" w:cs="Times New Roman"/>
          <w:sz w:val="24"/>
          <w:szCs w:val="24"/>
        </w:rPr>
        <w:t xml:space="preserve"> kétszer tovább tart. Bár ez nem túl reális feltevés, ugyanakkor</w:t>
      </w:r>
      <w:r w:rsidR="00CB795D">
        <w:rPr>
          <w:rFonts w:ascii="Times New Roman" w:hAnsi="Times New Roman" w:cs="Times New Roman"/>
          <w:sz w:val="24"/>
          <w:szCs w:val="24"/>
        </w:rPr>
        <w:t>,</w:t>
      </w:r>
      <w:r w:rsidRPr="005D5D85">
        <w:rPr>
          <w:rFonts w:ascii="Times New Roman" w:hAnsi="Times New Roman" w:cs="Times New Roman"/>
          <w:sz w:val="24"/>
          <w:szCs w:val="24"/>
        </w:rPr>
        <w:t xml:space="preserve"> </w:t>
      </w:r>
      <w:r w:rsidR="00D76694">
        <w:rPr>
          <w:rFonts w:ascii="Times New Roman" w:hAnsi="Times New Roman" w:cs="Times New Roman"/>
          <w:sz w:val="24"/>
          <w:szCs w:val="24"/>
        </w:rPr>
        <w:t xml:space="preserve">mivel </w:t>
      </w:r>
      <w:r w:rsidR="00B442D6">
        <w:rPr>
          <w:rFonts w:ascii="Times New Roman" w:hAnsi="Times New Roman" w:cs="Times New Roman"/>
          <w:sz w:val="24"/>
          <w:szCs w:val="24"/>
        </w:rPr>
        <w:t xml:space="preserve">jelen tanulmánynak nem célja a munkaerőhiány lehetséges modellezésének vizsgálata, </w:t>
      </w:r>
      <w:r w:rsidR="00CB795D">
        <w:rPr>
          <w:rFonts w:ascii="Times New Roman" w:hAnsi="Times New Roman" w:cs="Times New Roman"/>
          <w:sz w:val="24"/>
          <w:szCs w:val="24"/>
        </w:rPr>
        <w:t xml:space="preserve">illetve a példa fiktív </w:t>
      </w:r>
      <w:r w:rsidR="00D164C4">
        <w:rPr>
          <w:rFonts w:ascii="Times New Roman" w:hAnsi="Times New Roman" w:cs="Times New Roman"/>
          <w:sz w:val="24"/>
          <w:szCs w:val="24"/>
        </w:rPr>
        <w:t>volta okán</w:t>
      </w:r>
      <w:r w:rsidR="00CB795D">
        <w:rPr>
          <w:rFonts w:ascii="Times New Roman" w:hAnsi="Times New Roman" w:cs="Times New Roman"/>
          <w:sz w:val="24"/>
          <w:szCs w:val="24"/>
        </w:rPr>
        <w:t xml:space="preserve"> egy komplexebb modell</w:t>
      </w:r>
      <w:r w:rsidR="00D164C4">
        <w:rPr>
          <w:rFonts w:ascii="Times New Roman" w:hAnsi="Times New Roman" w:cs="Times New Roman"/>
          <w:sz w:val="24"/>
          <w:szCs w:val="24"/>
        </w:rPr>
        <w:t xml:space="preserve"> alkalmazásának létjogosultsága, illetve az annak segítségével becsült számadatok realitása nehezen igazolható, így </w:t>
      </w:r>
      <w:r w:rsidR="00637A06">
        <w:rPr>
          <w:rFonts w:ascii="Times New Roman" w:hAnsi="Times New Roman" w:cs="Times New Roman"/>
          <w:sz w:val="24"/>
          <w:szCs w:val="24"/>
        </w:rPr>
        <w:t>az egyszerűsítés mellett döntöttünk.</w:t>
      </w:r>
      <w:r w:rsidR="00637A06">
        <w:rPr>
          <w:rStyle w:val="Lbjegyzet-hivatkozs"/>
          <w:rFonts w:ascii="Times New Roman" w:hAnsi="Times New Roman" w:cs="Times New Roman"/>
          <w:sz w:val="24"/>
          <w:szCs w:val="24"/>
        </w:rPr>
        <w:footnoteReference w:id="6"/>
      </w:r>
    </w:p>
    <w:p w14:paraId="05A509A8" w14:textId="1F0C96C1" w:rsidR="00D76694" w:rsidRDefault="00D76694" w:rsidP="00D76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vizsgált kockázatnak a </w:t>
      </w:r>
      <w:proofErr w:type="spellStart"/>
      <w:r>
        <w:rPr>
          <w:rFonts w:ascii="Times New Roman" w:hAnsi="Times New Roman" w:cs="Times New Roman"/>
          <w:sz w:val="24"/>
          <w:szCs w:val="24"/>
        </w:rPr>
        <w:t>workshopokon</w:t>
      </w:r>
      <w:proofErr w:type="spellEnd"/>
      <w:r>
        <w:rPr>
          <w:rFonts w:ascii="Times New Roman" w:hAnsi="Times New Roman" w:cs="Times New Roman"/>
          <w:sz w:val="24"/>
          <w:szCs w:val="24"/>
        </w:rPr>
        <w:t xml:space="preserve"> résztvevő szakértők bevonásával végzett értékelése a következőképpen zajlott: </w:t>
      </w:r>
    </w:p>
    <w:p w14:paraId="2F862393" w14:textId="3AEE6133" w:rsidR="008F40FC" w:rsidRPr="005D5D85" w:rsidRDefault="008F40FC" w:rsidP="00D76694">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Első lépésként 3 szcenáriót</w:t>
      </w:r>
      <w:r w:rsidR="008A1E50" w:rsidRPr="005D5D85">
        <w:rPr>
          <w:rFonts w:ascii="Times New Roman" w:hAnsi="Times New Roman" w:cs="Times New Roman"/>
          <w:sz w:val="24"/>
          <w:szCs w:val="24"/>
        </w:rPr>
        <w:t xml:space="preserve"> </w:t>
      </w:r>
      <w:proofErr w:type="gramStart"/>
      <w:r w:rsidR="008A1E50" w:rsidRPr="005D5D85">
        <w:rPr>
          <w:rFonts w:ascii="Times New Roman" w:hAnsi="Times New Roman" w:cs="Times New Roman"/>
          <w:sz w:val="24"/>
          <w:szCs w:val="24"/>
        </w:rPr>
        <w:t>definiálunk</w:t>
      </w:r>
      <w:r w:rsidR="00DD6B1A">
        <w:rPr>
          <w:rStyle w:val="Lbjegyzet-hivatkozs"/>
          <w:rFonts w:ascii="Times New Roman" w:hAnsi="Times New Roman" w:cs="Times New Roman"/>
          <w:sz w:val="24"/>
          <w:szCs w:val="24"/>
        </w:rPr>
        <w:footnoteReference w:id="7"/>
      </w:r>
      <w:r w:rsidRPr="005D5D85">
        <w:rPr>
          <w:rFonts w:ascii="Times New Roman" w:hAnsi="Times New Roman" w:cs="Times New Roman"/>
          <w:sz w:val="24"/>
          <w:szCs w:val="24"/>
        </w:rPr>
        <w:t>:</w:t>
      </w:r>
      <w:proofErr w:type="gramEnd"/>
    </w:p>
    <w:p w14:paraId="480F7A58" w14:textId="77777777" w:rsidR="008F40FC" w:rsidRPr="005D5D85" w:rsidRDefault="008F40FC" w:rsidP="005D5D85">
      <w:pPr>
        <w:pStyle w:val="Listaszerbekezds"/>
        <w:numPr>
          <w:ilvl w:val="1"/>
          <w:numId w:val="9"/>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Alap szcenárió, ami azzal számol, hogy a munkaerő rendelkezésre áll a terveknek megfelelően, ennek valószínűsége 60 százalékra lett beállítva.</w:t>
      </w:r>
    </w:p>
    <w:p w14:paraId="14D567CD" w14:textId="77777777" w:rsidR="008F40FC" w:rsidRPr="005D5D85" w:rsidRDefault="008F40FC" w:rsidP="005D5D85">
      <w:pPr>
        <w:pStyle w:val="Listaszerbekezds"/>
        <w:numPr>
          <w:ilvl w:val="1"/>
          <w:numId w:val="9"/>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Realista szcenárió: A tervezett </w:t>
      </w:r>
      <w:r w:rsidR="008A1E50" w:rsidRPr="005D5D85">
        <w:rPr>
          <w:rFonts w:ascii="Times New Roman" w:hAnsi="Times New Roman" w:cs="Times New Roman"/>
          <w:sz w:val="24"/>
          <w:szCs w:val="24"/>
        </w:rPr>
        <w:t>létszám</w:t>
      </w:r>
      <w:r w:rsidRPr="005D5D85">
        <w:rPr>
          <w:rFonts w:ascii="Times New Roman" w:hAnsi="Times New Roman" w:cs="Times New Roman"/>
          <w:sz w:val="24"/>
          <w:szCs w:val="24"/>
        </w:rPr>
        <w:t xml:space="preserve"> </w:t>
      </w:r>
      <w:r w:rsidR="00506D10" w:rsidRPr="005D5D85">
        <w:rPr>
          <w:rFonts w:ascii="Times New Roman" w:hAnsi="Times New Roman" w:cs="Times New Roman"/>
          <w:sz w:val="24"/>
          <w:szCs w:val="24"/>
        </w:rPr>
        <w:t xml:space="preserve">5/6-a (kb. 83 </w:t>
      </w:r>
      <w:r w:rsidRPr="005D5D85">
        <w:rPr>
          <w:rFonts w:ascii="Times New Roman" w:hAnsi="Times New Roman" w:cs="Times New Roman"/>
          <w:sz w:val="24"/>
          <w:szCs w:val="24"/>
        </w:rPr>
        <w:t>száza</w:t>
      </w:r>
      <w:r w:rsidR="008A1E50" w:rsidRPr="005D5D85">
        <w:rPr>
          <w:rFonts w:ascii="Times New Roman" w:hAnsi="Times New Roman" w:cs="Times New Roman"/>
          <w:sz w:val="24"/>
          <w:szCs w:val="24"/>
        </w:rPr>
        <w:t>l</w:t>
      </w:r>
      <w:r w:rsidRPr="005D5D85">
        <w:rPr>
          <w:rFonts w:ascii="Times New Roman" w:hAnsi="Times New Roman" w:cs="Times New Roman"/>
          <w:sz w:val="24"/>
          <w:szCs w:val="24"/>
        </w:rPr>
        <w:t>éka</w:t>
      </w:r>
      <w:r w:rsidR="00506D10" w:rsidRPr="005D5D85">
        <w:rPr>
          <w:rFonts w:ascii="Times New Roman" w:hAnsi="Times New Roman" w:cs="Times New Roman"/>
          <w:sz w:val="24"/>
          <w:szCs w:val="24"/>
        </w:rPr>
        <w:t>)</w:t>
      </w:r>
      <w:r w:rsidRPr="005D5D85">
        <w:rPr>
          <w:rFonts w:ascii="Times New Roman" w:hAnsi="Times New Roman" w:cs="Times New Roman"/>
          <w:sz w:val="24"/>
          <w:szCs w:val="24"/>
        </w:rPr>
        <w:t xml:space="preserve"> áll rendelkezésre. Valószínűsége 30 százalék.</w:t>
      </w:r>
    </w:p>
    <w:p w14:paraId="59FBD12D" w14:textId="77777777" w:rsidR="008F40FC" w:rsidRPr="005D5D85" w:rsidRDefault="008F40FC" w:rsidP="005D5D85">
      <w:pPr>
        <w:pStyle w:val="Listaszerbekezds"/>
        <w:numPr>
          <w:ilvl w:val="1"/>
          <w:numId w:val="9"/>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Pesszimista szcenárió: A tervezett </w:t>
      </w:r>
      <w:r w:rsidR="008A1E50" w:rsidRPr="005D5D85">
        <w:rPr>
          <w:rFonts w:ascii="Times New Roman" w:hAnsi="Times New Roman" w:cs="Times New Roman"/>
          <w:sz w:val="24"/>
          <w:szCs w:val="24"/>
        </w:rPr>
        <w:t>létszám</w:t>
      </w:r>
      <w:r w:rsidRPr="005D5D85">
        <w:rPr>
          <w:rFonts w:ascii="Times New Roman" w:hAnsi="Times New Roman" w:cs="Times New Roman"/>
          <w:sz w:val="24"/>
          <w:szCs w:val="24"/>
        </w:rPr>
        <w:t xml:space="preserve"> mindössze </w:t>
      </w:r>
      <w:r w:rsidR="00506D10" w:rsidRPr="005D5D85">
        <w:rPr>
          <w:rFonts w:ascii="Times New Roman" w:hAnsi="Times New Roman" w:cs="Times New Roman"/>
          <w:sz w:val="24"/>
          <w:szCs w:val="24"/>
        </w:rPr>
        <w:t>2/3 (kb. 67</w:t>
      </w:r>
      <w:r w:rsidRPr="005D5D85">
        <w:rPr>
          <w:rFonts w:ascii="Times New Roman" w:hAnsi="Times New Roman" w:cs="Times New Roman"/>
          <w:sz w:val="24"/>
          <w:szCs w:val="24"/>
        </w:rPr>
        <w:t xml:space="preserve"> százaléka</w:t>
      </w:r>
      <w:r w:rsidR="00506D10" w:rsidRPr="005D5D85">
        <w:rPr>
          <w:rFonts w:ascii="Times New Roman" w:hAnsi="Times New Roman" w:cs="Times New Roman"/>
          <w:sz w:val="24"/>
          <w:szCs w:val="24"/>
        </w:rPr>
        <w:t>)</w:t>
      </w:r>
      <w:r w:rsidRPr="005D5D85">
        <w:rPr>
          <w:rFonts w:ascii="Times New Roman" w:hAnsi="Times New Roman" w:cs="Times New Roman"/>
          <w:sz w:val="24"/>
          <w:szCs w:val="24"/>
        </w:rPr>
        <w:t xml:space="preserve"> áll rendelkezésre. A szcenárió valószínűsége 10 százalék.</w:t>
      </w:r>
    </w:p>
    <w:p w14:paraId="2C94A3E9" w14:textId="77777777" w:rsidR="008F40FC" w:rsidRPr="005D5D85" w:rsidRDefault="008F40FC" w:rsidP="005D5D85">
      <w:pPr>
        <w:pStyle w:val="Listaszerbekezds"/>
        <w:numPr>
          <w:ilvl w:val="0"/>
          <w:numId w:val="9"/>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Minden tevékenységre kiszámol</w:t>
      </w:r>
      <w:r w:rsidR="008A1E50" w:rsidRPr="005D5D85">
        <w:rPr>
          <w:rFonts w:ascii="Times New Roman" w:hAnsi="Times New Roman" w:cs="Times New Roman"/>
          <w:sz w:val="24"/>
          <w:szCs w:val="24"/>
        </w:rPr>
        <w:t>juk</w:t>
      </w:r>
      <w:r w:rsidRPr="005D5D85">
        <w:rPr>
          <w:rFonts w:ascii="Times New Roman" w:hAnsi="Times New Roman" w:cs="Times New Roman"/>
          <w:sz w:val="24"/>
          <w:szCs w:val="24"/>
        </w:rPr>
        <w:t>, hogy az adott szcenárió bekövetkezése hány munkanap késede</w:t>
      </w:r>
      <w:r w:rsidR="008A1E50" w:rsidRPr="005D5D85">
        <w:rPr>
          <w:rFonts w:ascii="Times New Roman" w:hAnsi="Times New Roman" w:cs="Times New Roman"/>
          <w:sz w:val="24"/>
          <w:szCs w:val="24"/>
        </w:rPr>
        <w:t>lmet okozna, ez lesz a kockázat bekövetkezésének hatása</w:t>
      </w:r>
      <w:r w:rsidRPr="005D5D85">
        <w:rPr>
          <w:rFonts w:ascii="Times New Roman" w:hAnsi="Times New Roman" w:cs="Times New Roman"/>
          <w:sz w:val="24"/>
          <w:szCs w:val="24"/>
        </w:rPr>
        <w:t>.</w:t>
      </w:r>
    </w:p>
    <w:p w14:paraId="5D60DF16" w14:textId="77777777" w:rsidR="008F40FC" w:rsidRPr="005D5D85" w:rsidRDefault="008F40FC" w:rsidP="005D5D85">
      <w:pPr>
        <w:pStyle w:val="Listaszerbekezds"/>
        <w:numPr>
          <w:ilvl w:val="0"/>
          <w:numId w:val="9"/>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Minden tevékenységre kiszámol</w:t>
      </w:r>
      <w:r w:rsidR="008A1E50" w:rsidRPr="005D5D85">
        <w:rPr>
          <w:rFonts w:ascii="Times New Roman" w:hAnsi="Times New Roman" w:cs="Times New Roman"/>
          <w:sz w:val="24"/>
          <w:szCs w:val="24"/>
        </w:rPr>
        <w:t>j</w:t>
      </w:r>
      <w:r w:rsidRPr="005D5D85">
        <w:rPr>
          <w:rFonts w:ascii="Times New Roman" w:hAnsi="Times New Roman" w:cs="Times New Roman"/>
          <w:sz w:val="24"/>
          <w:szCs w:val="24"/>
        </w:rPr>
        <w:t>uk a 3 szcenárió valószínűség és hatás értékeinek felhasználásával a késed</w:t>
      </w:r>
      <w:r w:rsidR="00FE364E" w:rsidRPr="005D5D85">
        <w:rPr>
          <w:rFonts w:ascii="Times New Roman" w:hAnsi="Times New Roman" w:cs="Times New Roman"/>
          <w:sz w:val="24"/>
          <w:szCs w:val="24"/>
        </w:rPr>
        <w:t>elem várható értékét, majd ennek</w:t>
      </w:r>
      <w:r w:rsidRPr="005D5D85">
        <w:rPr>
          <w:rFonts w:ascii="Times New Roman" w:hAnsi="Times New Roman" w:cs="Times New Roman"/>
          <w:sz w:val="24"/>
          <w:szCs w:val="24"/>
        </w:rPr>
        <w:t xml:space="preserve"> felhasználásával előállít</w:t>
      </w:r>
      <w:r w:rsidR="008A1E50" w:rsidRPr="005D5D85">
        <w:rPr>
          <w:rFonts w:ascii="Times New Roman" w:hAnsi="Times New Roman" w:cs="Times New Roman"/>
          <w:sz w:val="24"/>
          <w:szCs w:val="24"/>
        </w:rPr>
        <w:t>j</w:t>
      </w:r>
      <w:r w:rsidRPr="005D5D85">
        <w:rPr>
          <w:rFonts w:ascii="Times New Roman" w:hAnsi="Times New Roman" w:cs="Times New Roman"/>
          <w:sz w:val="24"/>
          <w:szCs w:val="24"/>
        </w:rPr>
        <w:t>uk az adott tevékenység várható átfutási idejét – a tervezett átfutási idő és a várható késedelem összegeként</w:t>
      </w:r>
      <w:r w:rsidR="007E21F1" w:rsidRPr="005D5D85">
        <w:rPr>
          <w:rFonts w:ascii="Times New Roman" w:hAnsi="Times New Roman" w:cs="Times New Roman"/>
          <w:sz w:val="24"/>
          <w:szCs w:val="24"/>
        </w:rPr>
        <w:t>.</w:t>
      </w:r>
    </w:p>
    <w:p w14:paraId="685B26BB" w14:textId="77777777" w:rsidR="00043931" w:rsidRPr="005D5D85" w:rsidRDefault="00723C9F"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Kérem 1. táblázatot ide elhelyezni.</w:t>
      </w:r>
    </w:p>
    <w:p w14:paraId="0BE9C8AD" w14:textId="50A73E5D"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egyes tevékenységeket érintő kockázatok értékelése után a k</w:t>
      </w:r>
      <w:r w:rsidR="008A1E50" w:rsidRPr="005D5D85">
        <w:rPr>
          <w:rFonts w:ascii="Times New Roman" w:hAnsi="Times New Roman" w:cs="Times New Roman"/>
          <w:sz w:val="24"/>
          <w:szCs w:val="24"/>
        </w:rPr>
        <w:t>övetkező lépés annak vizsgálata</w:t>
      </w:r>
      <w:r w:rsidRPr="005D5D85">
        <w:rPr>
          <w:rFonts w:ascii="Times New Roman" w:hAnsi="Times New Roman" w:cs="Times New Roman"/>
          <w:sz w:val="24"/>
          <w:szCs w:val="24"/>
        </w:rPr>
        <w:t xml:space="preserve">, hogy – a kockázatok figyelembevételével – hogyan változik a tervezetthez képest az egyes projektek, illetve a teljes program </w:t>
      </w:r>
      <w:r w:rsidR="00096EB2" w:rsidRPr="005D5D85">
        <w:rPr>
          <w:rFonts w:ascii="Times New Roman" w:hAnsi="Times New Roman" w:cs="Times New Roman"/>
          <w:sz w:val="24"/>
          <w:szCs w:val="24"/>
        </w:rPr>
        <w:t>várható befejezésének időpontja</w:t>
      </w:r>
      <w:r w:rsidRPr="005D5D85">
        <w:rPr>
          <w:rFonts w:ascii="Times New Roman" w:hAnsi="Times New Roman" w:cs="Times New Roman"/>
          <w:sz w:val="24"/>
          <w:szCs w:val="24"/>
        </w:rPr>
        <w:t xml:space="preserve">, illetve hogyan módosul a projektek és a program </w:t>
      </w:r>
      <w:r w:rsidR="00096EB2" w:rsidRPr="005D5D85">
        <w:rPr>
          <w:rFonts w:ascii="Times New Roman" w:hAnsi="Times New Roman" w:cs="Times New Roman"/>
          <w:sz w:val="24"/>
          <w:szCs w:val="24"/>
        </w:rPr>
        <w:t>kritikus útja</w:t>
      </w:r>
      <w:r w:rsidRPr="005D5D85">
        <w:rPr>
          <w:rFonts w:ascii="Times New Roman" w:hAnsi="Times New Roman" w:cs="Times New Roman"/>
          <w:sz w:val="24"/>
          <w:szCs w:val="24"/>
        </w:rPr>
        <w:t>. Ennek meghatározása érdekében a kockázatfelmérés előtti ütemtervek módosításra kerül</w:t>
      </w:r>
      <w:r w:rsidR="008A1E50" w:rsidRPr="005D5D85">
        <w:rPr>
          <w:rFonts w:ascii="Times New Roman" w:hAnsi="Times New Roman" w:cs="Times New Roman"/>
          <w:sz w:val="24"/>
          <w:szCs w:val="24"/>
        </w:rPr>
        <w:t>n</w:t>
      </w:r>
      <w:r w:rsidRPr="005D5D85">
        <w:rPr>
          <w:rFonts w:ascii="Times New Roman" w:hAnsi="Times New Roman" w:cs="Times New Roman"/>
          <w:sz w:val="24"/>
          <w:szCs w:val="24"/>
        </w:rPr>
        <w:t>ek, mégpedig oly módon, hogy a</w:t>
      </w:r>
      <w:r w:rsidR="00096EB2" w:rsidRPr="005D5D85">
        <w:rPr>
          <w:rFonts w:ascii="Times New Roman" w:hAnsi="Times New Roman" w:cs="Times New Roman"/>
          <w:sz w:val="24"/>
          <w:szCs w:val="24"/>
        </w:rPr>
        <w:t>z egyes tevékenységek</w:t>
      </w:r>
      <w:r w:rsidRPr="005D5D85">
        <w:rPr>
          <w:rFonts w:ascii="Times New Roman" w:hAnsi="Times New Roman" w:cs="Times New Roman"/>
          <w:sz w:val="24"/>
          <w:szCs w:val="24"/>
        </w:rPr>
        <w:t xml:space="preserve"> tervezett átfutási idej</w:t>
      </w:r>
      <w:r w:rsidR="00096EB2" w:rsidRPr="005D5D85">
        <w:rPr>
          <w:rFonts w:ascii="Times New Roman" w:hAnsi="Times New Roman" w:cs="Times New Roman"/>
          <w:sz w:val="24"/>
          <w:szCs w:val="24"/>
        </w:rPr>
        <w:t>e</w:t>
      </w:r>
      <w:r w:rsidRPr="005D5D85">
        <w:rPr>
          <w:rFonts w:ascii="Times New Roman" w:hAnsi="Times New Roman" w:cs="Times New Roman"/>
          <w:sz w:val="24"/>
          <w:szCs w:val="24"/>
        </w:rPr>
        <w:t xml:space="preserve"> helyett a kockázatfelmérés után előállt várható átfutási idővel számolunk</w:t>
      </w:r>
      <w:r w:rsidR="00667992">
        <w:rPr>
          <w:rFonts w:ascii="Times New Roman" w:hAnsi="Times New Roman" w:cs="Times New Roman"/>
          <w:sz w:val="24"/>
          <w:szCs w:val="24"/>
        </w:rPr>
        <w:t>.</w:t>
      </w:r>
    </w:p>
    <w:p w14:paraId="22C4482D" w14:textId="16C187D5" w:rsidR="008F40FC" w:rsidRPr="005D5D85" w:rsidRDefault="008A1E50"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Így</w:t>
      </w:r>
      <w:r w:rsidR="008F40FC" w:rsidRPr="005D5D85">
        <w:rPr>
          <w:rFonts w:ascii="Times New Roman" w:hAnsi="Times New Roman" w:cs="Times New Roman"/>
          <w:sz w:val="24"/>
          <w:szCs w:val="24"/>
        </w:rPr>
        <w:t xml:space="preserve"> előáll a projektek és a program módosult ütemterve, amely – mint azt látni fogjuk – általában szerkezetében is változ</w:t>
      </w:r>
      <w:r w:rsidRPr="005D5D85">
        <w:rPr>
          <w:rFonts w:ascii="Times New Roman" w:hAnsi="Times New Roman" w:cs="Times New Roman"/>
          <w:sz w:val="24"/>
          <w:szCs w:val="24"/>
        </w:rPr>
        <w:t>ik</w:t>
      </w:r>
      <w:r w:rsidR="008F40FC" w:rsidRPr="005D5D85">
        <w:rPr>
          <w:rFonts w:ascii="Times New Roman" w:hAnsi="Times New Roman" w:cs="Times New Roman"/>
          <w:sz w:val="24"/>
          <w:szCs w:val="24"/>
        </w:rPr>
        <w:t xml:space="preserve">, </w:t>
      </w:r>
      <w:r w:rsidRPr="005D5D85">
        <w:rPr>
          <w:rFonts w:ascii="Times New Roman" w:hAnsi="Times New Roman" w:cs="Times New Roman"/>
          <w:sz w:val="24"/>
          <w:szCs w:val="24"/>
        </w:rPr>
        <w:t>mivel</w:t>
      </w:r>
      <w:r w:rsidR="008F40FC" w:rsidRPr="005D5D85">
        <w:rPr>
          <w:rFonts w:ascii="Times New Roman" w:hAnsi="Times New Roman" w:cs="Times New Roman"/>
          <w:sz w:val="24"/>
          <w:szCs w:val="24"/>
        </w:rPr>
        <w:t xml:space="preserve"> a tevékenységek módosult átfutási ideje a tevékenységek között f</w:t>
      </w:r>
      <w:r w:rsidRPr="005D5D85">
        <w:rPr>
          <w:rFonts w:ascii="Times New Roman" w:hAnsi="Times New Roman" w:cs="Times New Roman"/>
          <w:sz w:val="24"/>
          <w:szCs w:val="24"/>
        </w:rPr>
        <w:t>ennálló logikai kapcsolatokon keresztül</w:t>
      </w:r>
      <w:r w:rsidR="008F40FC" w:rsidRPr="005D5D85">
        <w:rPr>
          <w:rFonts w:ascii="Times New Roman" w:hAnsi="Times New Roman" w:cs="Times New Roman"/>
          <w:sz w:val="24"/>
          <w:szCs w:val="24"/>
        </w:rPr>
        <w:t xml:space="preserve"> megváltoztathatja a korábbi kritikus utat. Mint az a következő alfejezetekben bemutatásra kerül, főleg az utóbbi lesz az oka annak, hogy különbségek alakulhatnak ki a projektek és a program befejezési időpontját tekintve, attól függően, hogy miképpen kerül modellezésre a</w:t>
      </w:r>
      <w:r w:rsidR="00A22D2E">
        <w:rPr>
          <w:rFonts w:ascii="Times New Roman" w:hAnsi="Times New Roman" w:cs="Times New Roman"/>
          <w:sz w:val="24"/>
          <w:szCs w:val="24"/>
        </w:rPr>
        <w:t xml:space="preserve"> kockázatfelmérés eredménye.</w:t>
      </w:r>
    </w:p>
    <w:p w14:paraId="5F11AA15" w14:textId="77777777" w:rsidR="00B8680D" w:rsidRPr="005D5D85" w:rsidRDefault="00B8680D" w:rsidP="005D5D85">
      <w:pPr>
        <w:spacing w:line="360" w:lineRule="auto"/>
        <w:jc w:val="both"/>
        <w:rPr>
          <w:rFonts w:ascii="Times New Roman" w:hAnsi="Times New Roman" w:cs="Times New Roman"/>
          <w:sz w:val="24"/>
          <w:szCs w:val="24"/>
        </w:rPr>
      </w:pPr>
    </w:p>
    <w:p w14:paraId="43B6C943" w14:textId="7FCA06C2" w:rsidR="00B8680D" w:rsidRPr="005D5D85" w:rsidRDefault="00B8680D" w:rsidP="005D5D85">
      <w:pPr>
        <w:pStyle w:val="Cmsor2"/>
        <w:numPr>
          <w:ilvl w:val="1"/>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lastRenderedPageBreak/>
        <w:t>A program</w:t>
      </w:r>
      <w:r w:rsidR="00155A9B">
        <w:rPr>
          <w:rFonts w:ascii="Times New Roman" w:hAnsi="Times New Roman" w:cs="Times New Roman"/>
          <w:color w:val="auto"/>
          <w:sz w:val="24"/>
          <w:szCs w:val="24"/>
        </w:rPr>
        <w:t>ot alkotó projektek</w:t>
      </w:r>
      <w:r w:rsidRPr="005D5D85">
        <w:rPr>
          <w:rFonts w:ascii="Times New Roman" w:hAnsi="Times New Roman" w:cs="Times New Roman"/>
          <w:color w:val="auto"/>
          <w:sz w:val="24"/>
          <w:szCs w:val="24"/>
        </w:rPr>
        <w:t xml:space="preserve"> önálló kockázatfelmérésével előállt eredmények</w:t>
      </w:r>
    </w:p>
    <w:p w14:paraId="5653DCD1" w14:textId="77777777" w:rsidR="008F40FC" w:rsidRPr="005D5D85" w:rsidRDefault="008F40FC" w:rsidP="005D5D85">
      <w:pPr>
        <w:spacing w:line="360" w:lineRule="auto"/>
        <w:jc w:val="both"/>
        <w:rPr>
          <w:rFonts w:ascii="Times New Roman" w:hAnsi="Times New Roman" w:cs="Times New Roman"/>
          <w:sz w:val="24"/>
          <w:szCs w:val="24"/>
        </w:rPr>
      </w:pPr>
    </w:p>
    <w:p w14:paraId="6A4B10B8" w14:textId="3CF5950D"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Első lépéskent azt vizsgáljuk meg, hogy mi történ</w:t>
      </w:r>
      <w:r w:rsidR="003203C2" w:rsidRPr="005D5D85">
        <w:rPr>
          <w:rFonts w:ascii="Times New Roman" w:hAnsi="Times New Roman" w:cs="Times New Roman"/>
          <w:sz w:val="24"/>
          <w:szCs w:val="24"/>
        </w:rPr>
        <w:t>ik</w:t>
      </w:r>
      <w:r w:rsidRPr="005D5D85">
        <w:rPr>
          <w:rFonts w:ascii="Times New Roman" w:hAnsi="Times New Roman" w:cs="Times New Roman"/>
          <w:sz w:val="24"/>
          <w:szCs w:val="24"/>
        </w:rPr>
        <w:t xml:space="preserve"> abban az esetben, ha az egyes projektek kockázatfelmérésére teljesen elkülönülten kerül sor, és csak annyiban kerül figyelembevételre, hogy</w:t>
      </w:r>
      <w:r w:rsidR="00D020B6">
        <w:rPr>
          <w:rFonts w:ascii="Times New Roman" w:hAnsi="Times New Roman" w:cs="Times New Roman"/>
          <w:sz w:val="24"/>
          <w:szCs w:val="24"/>
        </w:rPr>
        <w:t xml:space="preserve"> egymással</w:t>
      </w:r>
      <w:r w:rsidRPr="005D5D85">
        <w:rPr>
          <w:rFonts w:ascii="Times New Roman" w:hAnsi="Times New Roman" w:cs="Times New Roman"/>
          <w:sz w:val="24"/>
          <w:szCs w:val="24"/>
        </w:rPr>
        <w:t xml:space="preserve"> összefüggő proje</w:t>
      </w:r>
      <w:r w:rsidR="003203C2" w:rsidRPr="005D5D85">
        <w:rPr>
          <w:rFonts w:ascii="Times New Roman" w:hAnsi="Times New Roman" w:cs="Times New Roman"/>
          <w:sz w:val="24"/>
          <w:szCs w:val="24"/>
        </w:rPr>
        <w:t>k</w:t>
      </w:r>
      <w:r w:rsidRPr="005D5D85">
        <w:rPr>
          <w:rFonts w:ascii="Times New Roman" w:hAnsi="Times New Roman" w:cs="Times New Roman"/>
          <w:sz w:val="24"/>
          <w:szCs w:val="24"/>
        </w:rPr>
        <w:t>t</w:t>
      </w:r>
      <w:r w:rsidR="00D020B6">
        <w:rPr>
          <w:rFonts w:ascii="Times New Roman" w:hAnsi="Times New Roman" w:cs="Times New Roman"/>
          <w:sz w:val="24"/>
          <w:szCs w:val="24"/>
        </w:rPr>
        <w:t>ekről</w:t>
      </w:r>
      <w:r w:rsidR="003203C2" w:rsidRPr="005D5D85">
        <w:rPr>
          <w:rFonts w:ascii="Times New Roman" w:hAnsi="Times New Roman" w:cs="Times New Roman"/>
          <w:sz w:val="24"/>
          <w:szCs w:val="24"/>
        </w:rPr>
        <w:t xml:space="preserve"> van szó</w:t>
      </w:r>
      <w:r w:rsidRPr="005D5D85">
        <w:rPr>
          <w:rFonts w:ascii="Times New Roman" w:hAnsi="Times New Roman" w:cs="Times New Roman"/>
          <w:sz w:val="24"/>
          <w:szCs w:val="24"/>
        </w:rPr>
        <w:t>, hogy a befejezési időpontokon túl az integrált próbaüzem tevékenységen – vagyis egy majdnem befejező tevékenységen – keresztül is megtörtén</w:t>
      </w:r>
      <w:r w:rsidR="003203C2" w:rsidRPr="005D5D85">
        <w:rPr>
          <w:rFonts w:ascii="Times New Roman" w:hAnsi="Times New Roman" w:cs="Times New Roman"/>
          <w:sz w:val="24"/>
          <w:szCs w:val="24"/>
        </w:rPr>
        <w:t>ik</w:t>
      </w:r>
      <w:r w:rsidRPr="005D5D85">
        <w:rPr>
          <w:rFonts w:ascii="Times New Roman" w:hAnsi="Times New Roman" w:cs="Times New Roman"/>
          <w:sz w:val="24"/>
          <w:szCs w:val="24"/>
        </w:rPr>
        <w:t xml:space="preserve"> a projektek összekapcsolása.</w:t>
      </w:r>
      <w:r w:rsidR="003203C2" w:rsidRPr="005D5D85">
        <w:rPr>
          <w:rFonts w:ascii="Times New Roman" w:hAnsi="Times New Roman" w:cs="Times New Roman"/>
          <w:sz w:val="24"/>
          <w:szCs w:val="24"/>
        </w:rPr>
        <w:t xml:space="preserve"> Az eredmény</w:t>
      </w:r>
      <w:r w:rsidR="00FE364E" w:rsidRPr="005D5D85">
        <w:rPr>
          <w:rFonts w:ascii="Times New Roman" w:hAnsi="Times New Roman" w:cs="Times New Roman"/>
          <w:sz w:val="24"/>
          <w:szCs w:val="24"/>
        </w:rPr>
        <w:t>t</w:t>
      </w:r>
      <w:r w:rsidR="003203C2" w:rsidRPr="005D5D85">
        <w:rPr>
          <w:rFonts w:ascii="Times New Roman" w:hAnsi="Times New Roman" w:cs="Times New Roman"/>
          <w:sz w:val="24"/>
          <w:szCs w:val="24"/>
        </w:rPr>
        <w:t xml:space="preserve"> a </w:t>
      </w:r>
      <w:r w:rsidR="00134173">
        <w:rPr>
          <w:rFonts w:ascii="Times New Roman" w:hAnsi="Times New Roman" w:cs="Times New Roman"/>
          <w:sz w:val="24"/>
          <w:szCs w:val="24"/>
        </w:rPr>
        <w:t xml:space="preserve">6. ábra </w:t>
      </w:r>
      <w:r w:rsidR="00FE364E" w:rsidRPr="005D5D85">
        <w:rPr>
          <w:rFonts w:ascii="Times New Roman" w:hAnsi="Times New Roman" w:cs="Times New Roman"/>
          <w:sz w:val="24"/>
          <w:szCs w:val="24"/>
        </w:rPr>
        <w:t>mutatja</w:t>
      </w:r>
      <w:r w:rsidR="003203C2" w:rsidRPr="005D5D85">
        <w:rPr>
          <w:rFonts w:ascii="Times New Roman" w:hAnsi="Times New Roman" w:cs="Times New Roman"/>
          <w:sz w:val="24"/>
          <w:szCs w:val="24"/>
        </w:rPr>
        <w:t>.</w:t>
      </w:r>
    </w:p>
    <w:p w14:paraId="5CCD5808" w14:textId="5928879F" w:rsidR="00B8680D" w:rsidRPr="00680BFE" w:rsidRDefault="00680BFE" w:rsidP="005D5D85">
      <w:pPr>
        <w:keepNext/>
        <w:spacing w:line="360" w:lineRule="auto"/>
        <w:jc w:val="both"/>
        <w:rPr>
          <w:rFonts w:ascii="Times New Roman" w:hAnsi="Times New Roman" w:cs="Times New Roman"/>
          <w:sz w:val="24"/>
          <w:szCs w:val="24"/>
        </w:rPr>
      </w:pPr>
      <w:r w:rsidRPr="00680BFE">
        <w:rPr>
          <w:rFonts w:ascii="Times New Roman" w:hAnsi="Times New Roman" w:cs="Times New Roman"/>
          <w:sz w:val="24"/>
          <w:szCs w:val="24"/>
        </w:rPr>
        <w:t xml:space="preserve">Kérem az </w:t>
      </w:r>
      <w:r w:rsidR="00134173">
        <w:rPr>
          <w:rFonts w:ascii="Times New Roman" w:hAnsi="Times New Roman" w:cs="Times New Roman"/>
          <w:sz w:val="24"/>
          <w:szCs w:val="24"/>
        </w:rPr>
        <w:t>6. ábrát</w:t>
      </w:r>
      <w:r w:rsidRPr="00680BFE">
        <w:rPr>
          <w:rFonts w:ascii="Times New Roman" w:hAnsi="Times New Roman" w:cs="Times New Roman"/>
          <w:sz w:val="24"/>
          <w:szCs w:val="24"/>
        </w:rPr>
        <w:t xml:space="preserve"> ide elhelyezni.</w:t>
      </w:r>
    </w:p>
    <w:p w14:paraId="4CB7080B" w14:textId="6CC008E2" w:rsidR="008F40FC"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Ezzel kapcsolatban két dol</w:t>
      </w:r>
      <w:r w:rsidR="00EB6DEF" w:rsidRPr="005D5D85">
        <w:rPr>
          <w:rFonts w:ascii="Times New Roman" w:hAnsi="Times New Roman" w:cs="Times New Roman"/>
          <w:sz w:val="24"/>
          <w:szCs w:val="24"/>
        </w:rPr>
        <w:t>ogra</w:t>
      </w:r>
      <w:r w:rsidRPr="005D5D85">
        <w:rPr>
          <w:rFonts w:ascii="Times New Roman" w:hAnsi="Times New Roman" w:cs="Times New Roman"/>
          <w:sz w:val="24"/>
          <w:szCs w:val="24"/>
        </w:rPr>
        <w:t xml:space="preserve"> érdemes</w:t>
      </w:r>
      <w:r w:rsidR="005E4419" w:rsidRPr="005D5D85">
        <w:rPr>
          <w:rFonts w:ascii="Times New Roman" w:hAnsi="Times New Roman" w:cs="Times New Roman"/>
          <w:sz w:val="24"/>
          <w:szCs w:val="24"/>
        </w:rPr>
        <w:t xml:space="preserve"> felhívni</w:t>
      </w:r>
      <w:r w:rsidR="00EB6DEF" w:rsidRPr="005D5D85">
        <w:rPr>
          <w:rFonts w:ascii="Times New Roman" w:hAnsi="Times New Roman" w:cs="Times New Roman"/>
          <w:sz w:val="24"/>
          <w:szCs w:val="24"/>
        </w:rPr>
        <w:t xml:space="preserve"> a figyelmet</w:t>
      </w:r>
      <w:r w:rsidRPr="005D5D85">
        <w:rPr>
          <w:rFonts w:ascii="Times New Roman" w:hAnsi="Times New Roman" w:cs="Times New Roman"/>
          <w:sz w:val="24"/>
          <w:szCs w:val="24"/>
        </w:rPr>
        <w:t>. Egyrészt, ebben az egyszerűsített példában feltételez</w:t>
      </w:r>
      <w:r w:rsidR="005E4419" w:rsidRPr="005D5D85">
        <w:rPr>
          <w:rFonts w:ascii="Times New Roman" w:hAnsi="Times New Roman" w:cs="Times New Roman"/>
          <w:sz w:val="24"/>
          <w:szCs w:val="24"/>
        </w:rPr>
        <w:t>z</w:t>
      </w:r>
      <w:r w:rsidRPr="005D5D85">
        <w:rPr>
          <w:rFonts w:ascii="Times New Roman" w:hAnsi="Times New Roman" w:cs="Times New Roman"/>
          <w:sz w:val="24"/>
          <w:szCs w:val="24"/>
        </w:rPr>
        <w:t>ük, hogy az egyes projektek kivitelezését más-más</w:t>
      </w:r>
      <w:r w:rsidR="00D020B6">
        <w:rPr>
          <w:rFonts w:ascii="Times New Roman" w:hAnsi="Times New Roman" w:cs="Times New Roman"/>
          <w:sz w:val="24"/>
          <w:szCs w:val="24"/>
        </w:rPr>
        <w:t xml:space="preserve"> külső </w:t>
      </w:r>
      <w:r w:rsidR="00D12D29">
        <w:rPr>
          <w:rFonts w:ascii="Times New Roman" w:hAnsi="Times New Roman" w:cs="Times New Roman"/>
          <w:sz w:val="24"/>
          <w:szCs w:val="24"/>
        </w:rPr>
        <w:t>közreműködő</w:t>
      </w:r>
      <w:r w:rsidRPr="005D5D85">
        <w:rPr>
          <w:rFonts w:ascii="Times New Roman" w:hAnsi="Times New Roman" w:cs="Times New Roman"/>
          <w:sz w:val="24"/>
          <w:szCs w:val="24"/>
        </w:rPr>
        <w:t xml:space="preserve"> végzi.</w:t>
      </w:r>
      <w:r w:rsidR="00761489">
        <w:rPr>
          <w:rStyle w:val="Lbjegyzet-hivatkozs"/>
          <w:rFonts w:ascii="Times New Roman" w:hAnsi="Times New Roman" w:cs="Times New Roman"/>
          <w:sz w:val="24"/>
          <w:szCs w:val="24"/>
        </w:rPr>
        <w:footnoteReference w:id="8"/>
      </w:r>
      <w:r w:rsidRPr="005D5D85">
        <w:rPr>
          <w:rFonts w:ascii="Times New Roman" w:hAnsi="Times New Roman" w:cs="Times New Roman"/>
          <w:sz w:val="24"/>
          <w:szCs w:val="24"/>
        </w:rPr>
        <w:t xml:space="preserve"> </w:t>
      </w:r>
      <w:r w:rsidR="00DA6E37">
        <w:rPr>
          <w:rFonts w:ascii="Times New Roman" w:hAnsi="Times New Roman" w:cs="Times New Roman"/>
          <w:sz w:val="24"/>
          <w:szCs w:val="24"/>
        </w:rPr>
        <w:t>Ilyen esetben a szereplők racionálisan felfogott érdekéből fakadóan valószínűsíthető</w:t>
      </w:r>
      <w:r w:rsidRPr="005D5D85">
        <w:rPr>
          <w:rFonts w:ascii="Times New Roman" w:hAnsi="Times New Roman" w:cs="Times New Roman"/>
          <w:sz w:val="24"/>
          <w:szCs w:val="24"/>
        </w:rPr>
        <w:t xml:space="preserve">, hogy számukra leginkább az a fontos, hogy </w:t>
      </w:r>
      <w:r w:rsidR="006D4FA6">
        <w:rPr>
          <w:rFonts w:ascii="Times New Roman" w:hAnsi="Times New Roman" w:cs="Times New Roman"/>
          <w:sz w:val="24"/>
          <w:szCs w:val="24"/>
        </w:rPr>
        <w:t>saját</w:t>
      </w:r>
      <w:r w:rsidRPr="005D5D85">
        <w:rPr>
          <w:rFonts w:ascii="Times New Roman" w:hAnsi="Times New Roman" w:cs="Times New Roman"/>
          <w:sz w:val="24"/>
          <w:szCs w:val="24"/>
        </w:rPr>
        <w:t xml:space="preserve"> feladat</w:t>
      </w:r>
      <w:r w:rsidR="005704D0">
        <w:rPr>
          <w:rFonts w:ascii="Times New Roman" w:hAnsi="Times New Roman" w:cs="Times New Roman"/>
          <w:sz w:val="24"/>
          <w:szCs w:val="24"/>
        </w:rPr>
        <w:t>aikat</w:t>
      </w:r>
      <w:r w:rsidRPr="005D5D85">
        <w:rPr>
          <w:rFonts w:ascii="Times New Roman" w:hAnsi="Times New Roman" w:cs="Times New Roman"/>
          <w:sz w:val="24"/>
          <w:szCs w:val="24"/>
        </w:rPr>
        <w:t xml:space="preserve"> megfelelően </w:t>
      </w:r>
      <w:r w:rsidR="005704D0">
        <w:rPr>
          <w:rFonts w:ascii="Times New Roman" w:hAnsi="Times New Roman" w:cs="Times New Roman"/>
          <w:sz w:val="24"/>
          <w:szCs w:val="24"/>
        </w:rPr>
        <w:t>végezzék el</w:t>
      </w:r>
      <w:r w:rsidR="00DA6E37">
        <w:rPr>
          <w:rFonts w:ascii="Times New Roman" w:hAnsi="Times New Roman" w:cs="Times New Roman"/>
          <w:sz w:val="24"/>
          <w:szCs w:val="24"/>
        </w:rPr>
        <w:t>.</w:t>
      </w:r>
      <w:r w:rsidRPr="005D5D85">
        <w:rPr>
          <w:rFonts w:ascii="Times New Roman" w:hAnsi="Times New Roman" w:cs="Times New Roman"/>
          <w:sz w:val="24"/>
          <w:szCs w:val="24"/>
        </w:rPr>
        <w:t xml:space="preserve"> </w:t>
      </w:r>
      <w:r w:rsidR="00DA6E37">
        <w:rPr>
          <w:rFonts w:ascii="Times New Roman" w:hAnsi="Times New Roman" w:cs="Times New Roman"/>
          <w:sz w:val="24"/>
          <w:szCs w:val="24"/>
        </w:rPr>
        <w:t>Ennek gyakorlati következménye lehet</w:t>
      </w:r>
      <w:r w:rsidR="005704D0" w:rsidRPr="005D5D85">
        <w:rPr>
          <w:rFonts w:ascii="Times New Roman" w:hAnsi="Times New Roman" w:cs="Times New Roman"/>
          <w:sz w:val="24"/>
          <w:szCs w:val="24"/>
        </w:rPr>
        <w:t>, hogy az egyes</w:t>
      </w:r>
      <w:r w:rsidR="00D020B6">
        <w:rPr>
          <w:rFonts w:ascii="Times New Roman" w:hAnsi="Times New Roman" w:cs="Times New Roman"/>
          <w:sz w:val="24"/>
          <w:szCs w:val="24"/>
        </w:rPr>
        <w:t xml:space="preserve"> közreműködők</w:t>
      </w:r>
      <w:r w:rsidR="005704D0" w:rsidRPr="005D5D85">
        <w:rPr>
          <w:rFonts w:ascii="Times New Roman" w:hAnsi="Times New Roman" w:cs="Times New Roman"/>
          <w:sz w:val="24"/>
          <w:szCs w:val="24"/>
        </w:rPr>
        <w:t xml:space="preserve"> saját ütemterveket készítenek, amelyek legfeljebb elnagyoltan veszik figyelembe a többi projekttel való kapcsolatokat. </w:t>
      </w:r>
      <w:r w:rsidR="00281ECB">
        <w:rPr>
          <w:rFonts w:ascii="Times New Roman" w:hAnsi="Times New Roman" w:cs="Times New Roman"/>
          <w:sz w:val="24"/>
          <w:szCs w:val="24"/>
        </w:rPr>
        <w:t xml:space="preserve">Ehhez hasonlóan, </w:t>
      </w:r>
      <w:r w:rsidR="005C069E">
        <w:rPr>
          <w:rFonts w:ascii="Times New Roman" w:hAnsi="Times New Roman" w:cs="Times New Roman"/>
          <w:sz w:val="24"/>
          <w:szCs w:val="24"/>
        </w:rPr>
        <w:t>a</w:t>
      </w:r>
      <w:r w:rsidRPr="005D5D85">
        <w:rPr>
          <w:rFonts w:ascii="Times New Roman" w:hAnsi="Times New Roman" w:cs="Times New Roman"/>
          <w:sz w:val="24"/>
          <w:szCs w:val="24"/>
        </w:rPr>
        <w:t>mennyiben kockázatfelmérés</w:t>
      </w:r>
      <w:r w:rsidR="005704D0">
        <w:rPr>
          <w:rFonts w:ascii="Times New Roman" w:hAnsi="Times New Roman" w:cs="Times New Roman"/>
          <w:sz w:val="24"/>
          <w:szCs w:val="24"/>
        </w:rPr>
        <w:t>t végeznek</w:t>
      </w:r>
      <w:r w:rsidRPr="005D5D85">
        <w:rPr>
          <w:rFonts w:ascii="Times New Roman" w:hAnsi="Times New Roman" w:cs="Times New Roman"/>
          <w:sz w:val="24"/>
          <w:szCs w:val="24"/>
        </w:rPr>
        <w:t xml:space="preserve">, akkor is az a </w:t>
      </w:r>
      <w:r w:rsidR="005C069E">
        <w:rPr>
          <w:rFonts w:ascii="Times New Roman" w:hAnsi="Times New Roman" w:cs="Times New Roman"/>
          <w:sz w:val="24"/>
          <w:szCs w:val="24"/>
        </w:rPr>
        <w:t>várható</w:t>
      </w:r>
      <w:r w:rsidRPr="005D5D85">
        <w:rPr>
          <w:rFonts w:ascii="Times New Roman" w:hAnsi="Times New Roman" w:cs="Times New Roman"/>
          <w:sz w:val="24"/>
          <w:szCs w:val="24"/>
        </w:rPr>
        <w:t>, hogy az értékelések során</w:t>
      </w:r>
      <w:r w:rsidR="005704D0">
        <w:rPr>
          <w:rFonts w:ascii="Times New Roman" w:hAnsi="Times New Roman" w:cs="Times New Roman"/>
          <w:sz w:val="24"/>
          <w:szCs w:val="24"/>
        </w:rPr>
        <w:t xml:space="preserve"> csak</w:t>
      </w:r>
      <w:r w:rsidRPr="005D5D85">
        <w:rPr>
          <w:rFonts w:ascii="Times New Roman" w:hAnsi="Times New Roman" w:cs="Times New Roman"/>
          <w:sz w:val="24"/>
          <w:szCs w:val="24"/>
        </w:rPr>
        <w:t xml:space="preserve"> a saját feladataikra koncentrálnak. Ebből fakadóan, amennyiben a program</w:t>
      </w:r>
      <w:r w:rsidR="00D020B6">
        <w:rPr>
          <w:rFonts w:ascii="Times New Roman" w:hAnsi="Times New Roman" w:cs="Times New Roman"/>
          <w:sz w:val="24"/>
          <w:szCs w:val="24"/>
        </w:rPr>
        <w:t xml:space="preserve"> megvalósításáért felelős </w:t>
      </w:r>
      <w:r w:rsidR="00D12D29">
        <w:rPr>
          <w:rFonts w:ascii="Times New Roman" w:hAnsi="Times New Roman" w:cs="Times New Roman"/>
          <w:sz w:val="24"/>
          <w:szCs w:val="24"/>
        </w:rPr>
        <w:t>projekttulajdonos</w:t>
      </w:r>
      <w:r w:rsidRPr="005D5D85">
        <w:rPr>
          <w:rFonts w:ascii="Times New Roman" w:hAnsi="Times New Roman" w:cs="Times New Roman"/>
          <w:sz w:val="24"/>
          <w:szCs w:val="24"/>
        </w:rPr>
        <w:t xml:space="preserve"> máshogy nem rendelkezik, akkor </w:t>
      </w:r>
      <w:r w:rsidR="005C069E">
        <w:rPr>
          <w:rFonts w:ascii="Times New Roman" w:hAnsi="Times New Roman" w:cs="Times New Roman"/>
          <w:sz w:val="24"/>
          <w:szCs w:val="24"/>
        </w:rPr>
        <w:t xml:space="preserve">program szinten </w:t>
      </w:r>
      <w:r w:rsidRPr="005D5D85">
        <w:rPr>
          <w:rFonts w:ascii="Times New Roman" w:hAnsi="Times New Roman" w:cs="Times New Roman"/>
          <w:sz w:val="24"/>
          <w:szCs w:val="24"/>
        </w:rPr>
        <w:t xml:space="preserve">hasonló eredmény születik ahhoz, mint amit </w:t>
      </w:r>
      <w:r w:rsidR="005E4419" w:rsidRPr="005D5D85">
        <w:rPr>
          <w:rFonts w:ascii="Times New Roman" w:hAnsi="Times New Roman" w:cs="Times New Roman"/>
          <w:sz w:val="24"/>
          <w:szCs w:val="24"/>
        </w:rPr>
        <w:t>ebben a változatban</w:t>
      </w:r>
      <w:r w:rsidRPr="005D5D85">
        <w:rPr>
          <w:rFonts w:ascii="Times New Roman" w:hAnsi="Times New Roman" w:cs="Times New Roman"/>
          <w:sz w:val="24"/>
          <w:szCs w:val="24"/>
        </w:rPr>
        <w:t xml:space="preserve"> tárgyalunk: az egyes projektek elkülönült elemzése után leginkább azok befejezési időpontja lesz hatással a program végső befejezésére.</w:t>
      </w:r>
      <w:r w:rsidR="00AC5A45">
        <w:rPr>
          <w:rFonts w:ascii="Times New Roman" w:hAnsi="Times New Roman" w:cs="Times New Roman"/>
          <w:sz w:val="24"/>
          <w:szCs w:val="24"/>
        </w:rPr>
        <w:t xml:space="preserve"> </w:t>
      </w:r>
    </w:p>
    <w:p w14:paraId="13F47CDF" w14:textId="41078FB7" w:rsidR="00AC5A45" w:rsidRPr="008F69DA" w:rsidRDefault="000B0BAE"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Mindez</w:t>
      </w:r>
      <w:r w:rsidR="00AC5A45" w:rsidRPr="008F69DA">
        <w:rPr>
          <w:rFonts w:ascii="Times New Roman" w:hAnsi="Times New Roman" w:cs="Times New Roman"/>
          <w:sz w:val="24"/>
          <w:szCs w:val="24"/>
        </w:rPr>
        <w:t xml:space="preserve"> már előrevetíti azt a gondolatot, hogy a kockázatok hatásának program szinten történő reális értékeléséhez</w:t>
      </w:r>
      <w:r w:rsidR="001F362C">
        <w:rPr>
          <w:rFonts w:ascii="Times New Roman" w:hAnsi="Times New Roman" w:cs="Times New Roman"/>
          <w:sz w:val="24"/>
          <w:szCs w:val="24"/>
        </w:rPr>
        <w:t xml:space="preserve"> – különösen több külső közreműködő esetén –</w:t>
      </w:r>
      <w:r w:rsidR="00AC5A45" w:rsidRPr="008F69DA">
        <w:rPr>
          <w:rFonts w:ascii="Times New Roman" w:hAnsi="Times New Roman" w:cs="Times New Roman"/>
          <w:sz w:val="24"/>
          <w:szCs w:val="24"/>
        </w:rPr>
        <w:t>szükség lehet a programot alkotó projektek szintjén elvégzett kockázatfelmérésen túl programszint</w:t>
      </w:r>
      <w:r w:rsidR="00CC5439" w:rsidRPr="008F69DA">
        <w:rPr>
          <w:rFonts w:ascii="Times New Roman" w:hAnsi="Times New Roman" w:cs="Times New Roman"/>
          <w:sz w:val="24"/>
          <w:szCs w:val="24"/>
        </w:rPr>
        <w:t>ű</w:t>
      </w:r>
      <w:r w:rsidR="00E418F9" w:rsidRPr="008F69DA">
        <w:rPr>
          <w:rFonts w:ascii="Times New Roman" w:hAnsi="Times New Roman" w:cs="Times New Roman"/>
          <w:sz w:val="24"/>
          <w:szCs w:val="24"/>
        </w:rPr>
        <w:t xml:space="preserve"> kockázatfelmérés elvégzésére</w:t>
      </w:r>
      <w:r w:rsidR="00CC5439" w:rsidRPr="008F69DA">
        <w:rPr>
          <w:rFonts w:ascii="Times New Roman" w:hAnsi="Times New Roman" w:cs="Times New Roman"/>
          <w:sz w:val="24"/>
          <w:szCs w:val="24"/>
        </w:rPr>
        <w:t xml:space="preserve"> is</w:t>
      </w:r>
      <w:r w:rsidR="00AC5A45" w:rsidRPr="008F69DA">
        <w:rPr>
          <w:rFonts w:ascii="Times New Roman" w:hAnsi="Times New Roman" w:cs="Times New Roman"/>
          <w:sz w:val="24"/>
          <w:szCs w:val="24"/>
        </w:rPr>
        <w:t>.</w:t>
      </w:r>
    </w:p>
    <w:p w14:paraId="24BC5F5F" w14:textId="58F15F50"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 xml:space="preserve">A másik fontos dolog, amivel számolni kell az eredmények értékelése során, hogy a feltevéseink szerint jelen példában csak egyetlen ponton van olyan jellegű összefüggés, mely nem a projektek befejező </w:t>
      </w:r>
      <w:r w:rsidR="00761489">
        <w:rPr>
          <w:rFonts w:ascii="Times New Roman" w:hAnsi="Times New Roman" w:cs="Times New Roman"/>
          <w:sz w:val="24"/>
          <w:szCs w:val="24"/>
        </w:rPr>
        <w:t>–</w:t>
      </w:r>
      <w:r w:rsidR="005E4419" w:rsidRPr="005D5D85">
        <w:rPr>
          <w:rFonts w:ascii="Times New Roman" w:hAnsi="Times New Roman" w:cs="Times New Roman"/>
          <w:sz w:val="24"/>
          <w:szCs w:val="24"/>
        </w:rPr>
        <w:t xml:space="preserve"> </w:t>
      </w:r>
      <w:r w:rsidRPr="005D5D85">
        <w:rPr>
          <w:rFonts w:ascii="Times New Roman" w:hAnsi="Times New Roman" w:cs="Times New Roman"/>
          <w:sz w:val="24"/>
          <w:szCs w:val="24"/>
        </w:rPr>
        <w:t>vagy majdnem befejező – tevékenységeihez köthető, azonban a gyakorlatban ennél több ilyen jellegű kapcsolat is előfordul</w:t>
      </w:r>
      <w:r w:rsidR="006D4FA6">
        <w:rPr>
          <w:rFonts w:ascii="Times New Roman" w:hAnsi="Times New Roman" w:cs="Times New Roman"/>
          <w:sz w:val="24"/>
          <w:szCs w:val="24"/>
        </w:rPr>
        <w:t>hat</w:t>
      </w:r>
      <w:r w:rsidRPr="005D5D85">
        <w:rPr>
          <w:rFonts w:ascii="Times New Roman" w:hAnsi="Times New Roman" w:cs="Times New Roman"/>
          <w:sz w:val="24"/>
          <w:szCs w:val="24"/>
        </w:rPr>
        <w:t>. Emiatt az itt bemutatottnál sokkal nagyobb hatással lehet az eredményekr</w:t>
      </w:r>
      <w:r w:rsidR="005E4419" w:rsidRPr="005D5D85">
        <w:rPr>
          <w:rFonts w:ascii="Times New Roman" w:hAnsi="Times New Roman" w:cs="Times New Roman"/>
          <w:sz w:val="24"/>
          <w:szCs w:val="24"/>
        </w:rPr>
        <w:t>e, ha a projektek</w:t>
      </w:r>
      <w:r w:rsidRPr="005D5D85">
        <w:rPr>
          <w:rFonts w:ascii="Times New Roman" w:hAnsi="Times New Roman" w:cs="Times New Roman"/>
          <w:sz w:val="24"/>
          <w:szCs w:val="24"/>
        </w:rPr>
        <w:t xml:space="preserve"> közötti kapcsolatok</w:t>
      </w:r>
      <w:r w:rsidR="00CC5439">
        <w:rPr>
          <w:rFonts w:ascii="Times New Roman" w:hAnsi="Times New Roman" w:cs="Times New Roman"/>
          <w:sz w:val="24"/>
          <w:szCs w:val="24"/>
        </w:rPr>
        <w:t xml:space="preserve"> egyáltalán</w:t>
      </w:r>
      <w:r w:rsidRPr="005D5D85">
        <w:rPr>
          <w:rFonts w:ascii="Times New Roman" w:hAnsi="Times New Roman" w:cs="Times New Roman"/>
          <w:sz w:val="24"/>
          <w:szCs w:val="24"/>
        </w:rPr>
        <w:t xml:space="preserve"> nem – vagy legfeljebb csak azok befejezési időpontjaikon keresztül kerülnek figyelembevételre.</w:t>
      </w:r>
    </w:p>
    <w:p w14:paraId="69A37D07"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kockázatfelmérés során az egyes tevékenységek átfutási ideje a következőképpen módosul</w:t>
      </w:r>
      <w:r w:rsidRPr="005D5D85">
        <w:rPr>
          <w:rStyle w:val="Lbjegyzet-hivatkozs"/>
          <w:rFonts w:ascii="Times New Roman" w:hAnsi="Times New Roman" w:cs="Times New Roman"/>
          <w:sz w:val="24"/>
          <w:szCs w:val="24"/>
        </w:rPr>
        <w:footnoteReference w:id="9"/>
      </w:r>
      <w:r w:rsidRPr="005D5D85">
        <w:rPr>
          <w:rFonts w:ascii="Times New Roman" w:hAnsi="Times New Roman" w:cs="Times New Roman"/>
          <w:sz w:val="24"/>
          <w:szCs w:val="24"/>
        </w:rPr>
        <w:t>:</w:t>
      </w:r>
    </w:p>
    <w:p w14:paraId="40005441" w14:textId="77777777" w:rsidR="008F40FC" w:rsidRPr="005D5D85" w:rsidRDefault="00680BFE"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Kérem a 2. táblázatot ide elhelyezni.</w:t>
      </w:r>
    </w:p>
    <w:p w14:paraId="67AD0BDD"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várható átfutási idők figyelembevételével készült módosult ütemterv:</w:t>
      </w:r>
    </w:p>
    <w:p w14:paraId="3059B5B2" w14:textId="3873B33D" w:rsidR="008F40FC" w:rsidRPr="005D5D85" w:rsidRDefault="00680BFE" w:rsidP="005704D0">
      <w:pPr>
        <w:keepNext/>
        <w:spacing w:line="360" w:lineRule="auto"/>
        <w:jc w:val="both"/>
        <w:rPr>
          <w:rFonts w:ascii="Times New Roman" w:hAnsi="Times New Roman" w:cs="Times New Roman"/>
          <w:sz w:val="24"/>
          <w:szCs w:val="24"/>
        </w:rPr>
      </w:pPr>
      <w:r w:rsidRPr="00680BFE">
        <w:rPr>
          <w:rFonts w:ascii="Times New Roman" w:hAnsi="Times New Roman" w:cs="Times New Roman"/>
          <w:sz w:val="24"/>
          <w:szCs w:val="24"/>
        </w:rPr>
        <w:t>Kérem a</w:t>
      </w:r>
      <w:r w:rsidR="005704D0">
        <w:rPr>
          <w:rFonts w:ascii="Times New Roman" w:hAnsi="Times New Roman" w:cs="Times New Roman"/>
          <w:sz w:val="24"/>
          <w:szCs w:val="24"/>
        </w:rPr>
        <w:t xml:space="preserve"> 7. ábrát</w:t>
      </w:r>
      <w:r w:rsidRPr="00680BFE">
        <w:rPr>
          <w:rFonts w:ascii="Times New Roman" w:hAnsi="Times New Roman" w:cs="Times New Roman"/>
          <w:sz w:val="24"/>
          <w:szCs w:val="24"/>
        </w:rPr>
        <w:t xml:space="preserve"> ide elhelyezni.</w:t>
      </w:r>
    </w:p>
    <w:p w14:paraId="7C9C3AC3" w14:textId="119FFA6B"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Mint látható, a kockázatok figyelembevétele után a projekt átfutási ideje megnőtt, a projektprogram befejezése szempontjából ugyanakkor továbbra is a két </w:t>
      </w:r>
      <w:proofErr w:type="spellStart"/>
      <w:r w:rsidRPr="005D5D85">
        <w:rPr>
          <w:rFonts w:ascii="Times New Roman" w:hAnsi="Times New Roman" w:cs="Times New Roman"/>
          <w:sz w:val="24"/>
          <w:szCs w:val="24"/>
        </w:rPr>
        <w:t>állomásfelújítási</w:t>
      </w:r>
      <w:proofErr w:type="spellEnd"/>
      <w:r w:rsidRPr="005D5D85">
        <w:rPr>
          <w:rFonts w:ascii="Times New Roman" w:hAnsi="Times New Roman" w:cs="Times New Roman"/>
          <w:sz w:val="24"/>
          <w:szCs w:val="24"/>
        </w:rPr>
        <w:t xml:space="preserve"> pro</w:t>
      </w:r>
      <w:r w:rsidR="005E4419" w:rsidRPr="005D5D85">
        <w:rPr>
          <w:rFonts w:ascii="Times New Roman" w:hAnsi="Times New Roman" w:cs="Times New Roman"/>
          <w:sz w:val="24"/>
          <w:szCs w:val="24"/>
        </w:rPr>
        <w:t>jekt befejeződése a meghatározó.</w:t>
      </w:r>
      <w:r w:rsidRPr="005D5D85">
        <w:rPr>
          <w:rFonts w:ascii="Times New Roman" w:hAnsi="Times New Roman" w:cs="Times New Roman"/>
          <w:sz w:val="24"/>
          <w:szCs w:val="24"/>
        </w:rPr>
        <w:t xml:space="preserve"> </w:t>
      </w:r>
      <w:r w:rsidR="005E4419" w:rsidRPr="005D5D85">
        <w:rPr>
          <w:rFonts w:ascii="Times New Roman" w:hAnsi="Times New Roman" w:cs="Times New Roman"/>
          <w:sz w:val="24"/>
          <w:szCs w:val="24"/>
        </w:rPr>
        <w:t>M</w:t>
      </w:r>
      <w:r w:rsidRPr="005D5D85">
        <w:rPr>
          <w:rFonts w:ascii="Times New Roman" w:hAnsi="Times New Roman" w:cs="Times New Roman"/>
          <w:sz w:val="24"/>
          <w:szCs w:val="24"/>
        </w:rPr>
        <w:t xml:space="preserve">egváltozott az egyes állomási projekteken belül a kritikus út, </w:t>
      </w:r>
      <w:r w:rsidR="00062BD2" w:rsidRPr="005D5D85">
        <w:rPr>
          <w:rFonts w:ascii="Times New Roman" w:hAnsi="Times New Roman" w:cs="Times New Roman"/>
          <w:sz w:val="24"/>
          <w:szCs w:val="24"/>
        </w:rPr>
        <w:t xml:space="preserve">a </w:t>
      </w:r>
      <w:r w:rsidRPr="005D5D85">
        <w:rPr>
          <w:rFonts w:ascii="Times New Roman" w:hAnsi="Times New Roman" w:cs="Times New Roman"/>
          <w:sz w:val="24"/>
          <w:szCs w:val="24"/>
        </w:rPr>
        <w:t xml:space="preserve">gépészeti </w:t>
      </w:r>
      <w:r w:rsidR="00062BD2" w:rsidRPr="005D5D85">
        <w:rPr>
          <w:rFonts w:ascii="Times New Roman" w:hAnsi="Times New Roman" w:cs="Times New Roman"/>
          <w:sz w:val="24"/>
          <w:szCs w:val="24"/>
        </w:rPr>
        <w:t>munkálatokkal</w:t>
      </w:r>
      <w:r w:rsidRPr="005D5D85">
        <w:rPr>
          <w:rFonts w:ascii="Times New Roman" w:hAnsi="Times New Roman" w:cs="Times New Roman"/>
          <w:sz w:val="24"/>
          <w:szCs w:val="24"/>
        </w:rPr>
        <w:t xml:space="preserve"> és az elektromos szerelések</w:t>
      </w:r>
      <w:r w:rsidR="00062BD2" w:rsidRPr="005D5D85">
        <w:rPr>
          <w:rFonts w:ascii="Times New Roman" w:hAnsi="Times New Roman" w:cs="Times New Roman"/>
          <w:sz w:val="24"/>
          <w:szCs w:val="24"/>
        </w:rPr>
        <w:t>kel összefüggő</w:t>
      </w:r>
      <w:r w:rsidR="005E4419" w:rsidRPr="005D5D85">
        <w:rPr>
          <w:rFonts w:ascii="Times New Roman" w:hAnsi="Times New Roman" w:cs="Times New Roman"/>
          <w:sz w:val="24"/>
          <w:szCs w:val="24"/>
        </w:rPr>
        <w:t xml:space="preserve"> tevékenységek</w:t>
      </w:r>
      <w:r w:rsidRPr="005D5D85">
        <w:rPr>
          <w:rFonts w:ascii="Times New Roman" w:hAnsi="Times New Roman" w:cs="Times New Roman"/>
          <w:sz w:val="24"/>
          <w:szCs w:val="24"/>
        </w:rPr>
        <w:t xml:space="preserve"> lekerült</w:t>
      </w:r>
      <w:r w:rsidR="005E4419" w:rsidRPr="005D5D85">
        <w:rPr>
          <w:rFonts w:ascii="Times New Roman" w:hAnsi="Times New Roman" w:cs="Times New Roman"/>
          <w:sz w:val="24"/>
          <w:szCs w:val="24"/>
        </w:rPr>
        <w:t>ek</w:t>
      </w:r>
      <w:r w:rsidRPr="005D5D85">
        <w:rPr>
          <w:rFonts w:ascii="Times New Roman" w:hAnsi="Times New Roman" w:cs="Times New Roman"/>
          <w:sz w:val="24"/>
          <w:szCs w:val="24"/>
        </w:rPr>
        <w:t xml:space="preserve"> a kritikus útról, és csak a „</w:t>
      </w:r>
      <w:r w:rsidR="00AB5472" w:rsidRPr="005D5D85">
        <w:rPr>
          <w:rFonts w:ascii="Times New Roman" w:hAnsi="Times New Roman" w:cs="Times New Roman"/>
          <w:sz w:val="24"/>
          <w:szCs w:val="24"/>
        </w:rPr>
        <w:t>Peron kialakítása</w:t>
      </w:r>
      <w:r w:rsidRPr="005D5D85">
        <w:rPr>
          <w:rFonts w:ascii="Times New Roman" w:hAnsi="Times New Roman" w:cs="Times New Roman"/>
          <w:sz w:val="24"/>
          <w:szCs w:val="24"/>
        </w:rPr>
        <w:t>” tevékenység maradt</w:t>
      </w:r>
      <w:r w:rsidR="005E4419" w:rsidRPr="005D5D85">
        <w:rPr>
          <w:rFonts w:ascii="Times New Roman" w:hAnsi="Times New Roman" w:cs="Times New Roman"/>
          <w:sz w:val="24"/>
          <w:szCs w:val="24"/>
        </w:rPr>
        <w:t xml:space="preserve"> továbbra is kritikus</w:t>
      </w:r>
      <w:r w:rsidRPr="005D5D85">
        <w:rPr>
          <w:rFonts w:ascii="Times New Roman" w:hAnsi="Times New Roman" w:cs="Times New Roman"/>
          <w:sz w:val="24"/>
          <w:szCs w:val="24"/>
        </w:rPr>
        <w:t>.</w:t>
      </w:r>
      <w:r w:rsidR="00352F26" w:rsidRPr="00352F26">
        <w:rPr>
          <w:rFonts w:ascii="Times New Roman" w:hAnsi="Times New Roman" w:cs="Times New Roman"/>
          <w:sz w:val="24"/>
          <w:szCs w:val="24"/>
        </w:rPr>
        <w:t xml:space="preserve"> </w:t>
      </w:r>
      <w:r w:rsidR="00352F26" w:rsidRPr="005D5D85">
        <w:rPr>
          <w:rFonts w:ascii="Times New Roman" w:hAnsi="Times New Roman" w:cs="Times New Roman"/>
          <w:sz w:val="24"/>
          <w:szCs w:val="24"/>
        </w:rPr>
        <w:t>Ennél fontosabb tanulság azonban, hogy a két állomásfelújítási projekt lefutása továbbra is teljesen megegyezik egymással</w:t>
      </w:r>
      <w:r w:rsidR="00352F26">
        <w:rPr>
          <w:rFonts w:ascii="Times New Roman" w:hAnsi="Times New Roman" w:cs="Times New Roman"/>
          <w:sz w:val="24"/>
          <w:szCs w:val="24"/>
        </w:rPr>
        <w:t>.</w:t>
      </w:r>
      <w:r w:rsidR="00DE6CBB">
        <w:rPr>
          <w:rStyle w:val="Lbjegyzet-hivatkozs"/>
          <w:rFonts w:ascii="Times New Roman" w:hAnsi="Times New Roman" w:cs="Times New Roman"/>
          <w:sz w:val="24"/>
          <w:szCs w:val="24"/>
        </w:rPr>
        <w:footnoteReference w:id="10"/>
      </w:r>
      <w:r w:rsidRPr="005D5D85">
        <w:rPr>
          <w:rFonts w:ascii="Times New Roman" w:hAnsi="Times New Roman" w:cs="Times New Roman"/>
          <w:sz w:val="24"/>
          <w:szCs w:val="24"/>
        </w:rPr>
        <w:t xml:space="preserve"> Ugyancsak fontos látni, hogy noha </w:t>
      </w:r>
      <w:r w:rsidR="00AB5472" w:rsidRPr="005D5D85">
        <w:rPr>
          <w:rFonts w:ascii="Times New Roman" w:hAnsi="Times New Roman" w:cs="Times New Roman"/>
          <w:sz w:val="24"/>
          <w:szCs w:val="24"/>
        </w:rPr>
        <w:t xml:space="preserve">– </w:t>
      </w:r>
      <w:r w:rsidRPr="005D5D85">
        <w:rPr>
          <w:rFonts w:ascii="Times New Roman" w:hAnsi="Times New Roman" w:cs="Times New Roman"/>
          <w:sz w:val="24"/>
          <w:szCs w:val="24"/>
        </w:rPr>
        <w:t xml:space="preserve">értelemszerűen </w:t>
      </w:r>
      <w:r w:rsidR="00AB5472" w:rsidRPr="005D5D85">
        <w:rPr>
          <w:rFonts w:ascii="Times New Roman" w:hAnsi="Times New Roman" w:cs="Times New Roman"/>
          <w:sz w:val="24"/>
          <w:szCs w:val="24"/>
        </w:rPr>
        <w:t xml:space="preserve">– </w:t>
      </w:r>
      <w:r w:rsidRPr="005D5D85">
        <w:rPr>
          <w:rFonts w:ascii="Times New Roman" w:hAnsi="Times New Roman" w:cs="Times New Roman"/>
          <w:sz w:val="24"/>
          <w:szCs w:val="24"/>
        </w:rPr>
        <w:t>a vonali munkák projekt átfutási ideje is megnőtt, a késedelem ellenére a projektnek láthatóan semmi hatása nincs a teljes program befejeződésére.</w:t>
      </w:r>
    </w:p>
    <w:p w14:paraId="10874786" w14:textId="3EE26E35"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Alapos okunk van azonban kétségbe vonni a kapott eredmények</w:t>
      </w:r>
      <w:r w:rsidR="001F362C">
        <w:rPr>
          <w:rFonts w:ascii="Times New Roman" w:hAnsi="Times New Roman" w:cs="Times New Roman"/>
          <w:sz w:val="24"/>
          <w:szCs w:val="24"/>
        </w:rPr>
        <w:t xml:space="preserve"> megfelelően tükrözik a projektprogram várható alakulását</w:t>
      </w:r>
      <w:r w:rsidRPr="005D5D85">
        <w:rPr>
          <w:rFonts w:ascii="Times New Roman" w:hAnsi="Times New Roman" w:cs="Times New Roman"/>
          <w:sz w:val="24"/>
          <w:szCs w:val="24"/>
        </w:rPr>
        <w:t>. A feltételezéseink alapján tudjuk ugyanis, hogy vonali munkák az elekt</w:t>
      </w:r>
      <w:r w:rsidR="005E4419" w:rsidRPr="005D5D85">
        <w:rPr>
          <w:rFonts w:ascii="Times New Roman" w:hAnsi="Times New Roman" w:cs="Times New Roman"/>
          <w:sz w:val="24"/>
          <w:szCs w:val="24"/>
        </w:rPr>
        <w:t>r</w:t>
      </w:r>
      <w:r w:rsidRPr="005D5D85">
        <w:rPr>
          <w:rFonts w:ascii="Times New Roman" w:hAnsi="Times New Roman" w:cs="Times New Roman"/>
          <w:sz w:val="24"/>
          <w:szCs w:val="24"/>
        </w:rPr>
        <w:t>omos hálózat kiépítésén keresztül kapcsolatban áll a két állomás</w:t>
      </w:r>
      <w:r w:rsidR="00AB5472" w:rsidRPr="005D5D85">
        <w:rPr>
          <w:rFonts w:ascii="Times New Roman" w:hAnsi="Times New Roman" w:cs="Times New Roman"/>
          <w:sz w:val="24"/>
          <w:szCs w:val="24"/>
        </w:rPr>
        <w:t>fe</w:t>
      </w:r>
      <w:r w:rsidRPr="005D5D85">
        <w:rPr>
          <w:rFonts w:ascii="Times New Roman" w:hAnsi="Times New Roman" w:cs="Times New Roman"/>
          <w:sz w:val="24"/>
          <w:szCs w:val="24"/>
        </w:rPr>
        <w:t>lújítási projekttel, ráadásul ez a kapcsolat érinti az „</w:t>
      </w:r>
      <w:r w:rsidR="00AB5472" w:rsidRPr="005D5D85">
        <w:rPr>
          <w:rFonts w:ascii="Times New Roman" w:hAnsi="Times New Roman" w:cs="Times New Roman"/>
          <w:sz w:val="24"/>
          <w:szCs w:val="24"/>
        </w:rPr>
        <w:t>Peron kialakítása</w:t>
      </w:r>
      <w:r w:rsidRPr="005D5D85">
        <w:rPr>
          <w:rFonts w:ascii="Times New Roman" w:hAnsi="Times New Roman" w:cs="Times New Roman"/>
          <w:sz w:val="24"/>
          <w:szCs w:val="24"/>
        </w:rPr>
        <w:t>” tevékenységet is, mely</w:t>
      </w:r>
      <w:r w:rsidR="005E4419" w:rsidRPr="005D5D85">
        <w:rPr>
          <w:rFonts w:ascii="Times New Roman" w:hAnsi="Times New Roman" w:cs="Times New Roman"/>
          <w:sz w:val="24"/>
          <w:szCs w:val="24"/>
        </w:rPr>
        <w:t>nek</w:t>
      </w:r>
      <w:r w:rsidRPr="005D5D85">
        <w:rPr>
          <w:rFonts w:ascii="Times New Roman" w:hAnsi="Times New Roman" w:cs="Times New Roman"/>
          <w:sz w:val="24"/>
          <w:szCs w:val="24"/>
        </w:rPr>
        <w:t xml:space="preserve"> befejezése a program szempontjából</w:t>
      </w:r>
      <w:r w:rsidR="00CC5439">
        <w:rPr>
          <w:rFonts w:ascii="Times New Roman" w:hAnsi="Times New Roman" w:cs="Times New Roman"/>
          <w:sz w:val="24"/>
          <w:szCs w:val="24"/>
        </w:rPr>
        <w:t xml:space="preserve"> is</w:t>
      </w:r>
      <w:r w:rsidRPr="005D5D85">
        <w:rPr>
          <w:rFonts w:ascii="Times New Roman" w:hAnsi="Times New Roman" w:cs="Times New Roman"/>
          <w:sz w:val="24"/>
          <w:szCs w:val="24"/>
        </w:rPr>
        <w:t xml:space="preserve"> kulcskérdés. Az is látható, hogy a vonali munkák egyes tevékenységei késedelemmel </w:t>
      </w:r>
      <w:r w:rsidR="005E4419" w:rsidRPr="005D5D85">
        <w:rPr>
          <w:rFonts w:ascii="Times New Roman" w:hAnsi="Times New Roman" w:cs="Times New Roman"/>
          <w:sz w:val="24"/>
          <w:szCs w:val="24"/>
        </w:rPr>
        <w:t>fejeződnek be</w:t>
      </w:r>
      <w:r w:rsidRPr="005D5D85">
        <w:rPr>
          <w:rFonts w:ascii="Times New Roman" w:hAnsi="Times New Roman" w:cs="Times New Roman"/>
          <w:sz w:val="24"/>
          <w:szCs w:val="24"/>
        </w:rPr>
        <w:t xml:space="preserve">. Ebből következően okunk van feltételezni, </w:t>
      </w:r>
      <w:r w:rsidRPr="005D5D85">
        <w:rPr>
          <w:rFonts w:ascii="Times New Roman" w:hAnsi="Times New Roman" w:cs="Times New Roman"/>
          <w:sz w:val="24"/>
          <w:szCs w:val="24"/>
        </w:rPr>
        <w:lastRenderedPageBreak/>
        <w:t>hogy az egyes állomások felújításának befejeződése az itt becsültnél is később valósul meg, mert a vonali</w:t>
      </w:r>
      <w:r w:rsidR="001E5865" w:rsidRPr="005D5D85">
        <w:rPr>
          <w:rFonts w:ascii="Times New Roman" w:hAnsi="Times New Roman" w:cs="Times New Roman"/>
          <w:sz w:val="24"/>
          <w:szCs w:val="24"/>
        </w:rPr>
        <w:t xml:space="preserve"> szakasz</w:t>
      </w:r>
      <w:r w:rsidRPr="005D5D85">
        <w:rPr>
          <w:rFonts w:ascii="Times New Roman" w:hAnsi="Times New Roman" w:cs="Times New Roman"/>
          <w:sz w:val="24"/>
          <w:szCs w:val="24"/>
        </w:rPr>
        <w:t xml:space="preserve"> elekt</w:t>
      </w:r>
      <w:r w:rsidR="005E4419" w:rsidRPr="005D5D85">
        <w:rPr>
          <w:rFonts w:ascii="Times New Roman" w:hAnsi="Times New Roman" w:cs="Times New Roman"/>
          <w:sz w:val="24"/>
          <w:szCs w:val="24"/>
        </w:rPr>
        <w:t>r</w:t>
      </w:r>
      <w:r w:rsidRPr="005D5D85">
        <w:rPr>
          <w:rFonts w:ascii="Times New Roman" w:hAnsi="Times New Roman" w:cs="Times New Roman"/>
          <w:sz w:val="24"/>
          <w:szCs w:val="24"/>
        </w:rPr>
        <w:t>omos hálózatának kiépítése késlelteti a</w:t>
      </w:r>
      <w:r w:rsidR="00AB5472" w:rsidRPr="005D5D85">
        <w:rPr>
          <w:rFonts w:ascii="Times New Roman" w:hAnsi="Times New Roman" w:cs="Times New Roman"/>
          <w:sz w:val="24"/>
          <w:szCs w:val="24"/>
        </w:rPr>
        <w:t xml:space="preserve"> peron kialakítását</w:t>
      </w:r>
      <w:r w:rsidRPr="005D5D85">
        <w:rPr>
          <w:rFonts w:ascii="Times New Roman" w:hAnsi="Times New Roman" w:cs="Times New Roman"/>
          <w:sz w:val="24"/>
          <w:szCs w:val="24"/>
        </w:rPr>
        <w:t>.</w:t>
      </w:r>
    </w:p>
    <w:p w14:paraId="30CF9CBF" w14:textId="0FAAC18C"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Ugyancsak joggal merülhet fel bennünk a kérdés, hogy </w:t>
      </w:r>
      <w:r w:rsidR="001F362C">
        <w:rPr>
          <w:rFonts w:ascii="Times New Roman" w:hAnsi="Times New Roman" w:cs="Times New Roman"/>
          <w:sz w:val="24"/>
          <w:szCs w:val="24"/>
        </w:rPr>
        <w:t>elfogadható</w:t>
      </w:r>
      <w:r w:rsidRPr="005D5D85">
        <w:rPr>
          <w:rFonts w:ascii="Times New Roman" w:hAnsi="Times New Roman" w:cs="Times New Roman"/>
          <w:sz w:val="24"/>
          <w:szCs w:val="24"/>
        </w:rPr>
        <w:t xml:space="preserve"> lehet-e a két állomás egyszerre történő befejezésére adott becslésünk, ha tudjuk, hogy a</w:t>
      </w:r>
      <w:r w:rsidR="001E5865" w:rsidRPr="005D5D85">
        <w:rPr>
          <w:rFonts w:ascii="Times New Roman" w:hAnsi="Times New Roman" w:cs="Times New Roman"/>
          <w:sz w:val="24"/>
          <w:szCs w:val="24"/>
        </w:rPr>
        <w:t xml:space="preserve"> vonali elektromos hálózat az</w:t>
      </w:r>
      <w:r w:rsidRPr="005D5D85">
        <w:rPr>
          <w:rFonts w:ascii="Times New Roman" w:hAnsi="Times New Roman" w:cs="Times New Roman"/>
          <w:sz w:val="24"/>
          <w:szCs w:val="24"/>
        </w:rPr>
        <w:t xml:space="preserve"> </w:t>
      </w:r>
      <w:r w:rsidR="000942AE" w:rsidRPr="005D5D85">
        <w:rPr>
          <w:rFonts w:ascii="Times New Roman" w:hAnsi="Times New Roman" w:cs="Times New Roman"/>
          <w:sz w:val="24"/>
          <w:szCs w:val="24"/>
        </w:rPr>
        <w:t>1.</w:t>
      </w:r>
      <w:r w:rsidRPr="005D5D85">
        <w:rPr>
          <w:rFonts w:ascii="Times New Roman" w:hAnsi="Times New Roman" w:cs="Times New Roman"/>
          <w:sz w:val="24"/>
          <w:szCs w:val="24"/>
        </w:rPr>
        <w:t xml:space="preserve"> állomás</w:t>
      </w:r>
      <w:r w:rsidR="001E5865" w:rsidRPr="005D5D85">
        <w:rPr>
          <w:rFonts w:ascii="Times New Roman" w:hAnsi="Times New Roman" w:cs="Times New Roman"/>
          <w:sz w:val="24"/>
          <w:szCs w:val="24"/>
        </w:rPr>
        <w:t>hoz korábban elér</w:t>
      </w:r>
      <w:r w:rsidRPr="005D5D85">
        <w:rPr>
          <w:rFonts w:ascii="Times New Roman" w:hAnsi="Times New Roman" w:cs="Times New Roman"/>
          <w:sz w:val="24"/>
          <w:szCs w:val="24"/>
        </w:rPr>
        <w:t xml:space="preserve">, mint a </w:t>
      </w:r>
      <w:r w:rsidR="000942AE" w:rsidRPr="005D5D85">
        <w:rPr>
          <w:rFonts w:ascii="Times New Roman" w:hAnsi="Times New Roman" w:cs="Times New Roman"/>
          <w:sz w:val="24"/>
          <w:szCs w:val="24"/>
        </w:rPr>
        <w:t>2.</w:t>
      </w:r>
      <w:r w:rsidRPr="005D5D85">
        <w:rPr>
          <w:rFonts w:ascii="Times New Roman" w:hAnsi="Times New Roman" w:cs="Times New Roman"/>
          <w:sz w:val="24"/>
          <w:szCs w:val="24"/>
        </w:rPr>
        <w:t xml:space="preserve"> állomás</w:t>
      </w:r>
      <w:r w:rsidR="001E5865" w:rsidRPr="005D5D85">
        <w:rPr>
          <w:rFonts w:ascii="Times New Roman" w:hAnsi="Times New Roman" w:cs="Times New Roman"/>
          <w:sz w:val="24"/>
          <w:szCs w:val="24"/>
        </w:rPr>
        <w:t>hoz</w:t>
      </w:r>
      <w:r w:rsidRPr="005D5D85">
        <w:rPr>
          <w:rFonts w:ascii="Times New Roman" w:hAnsi="Times New Roman" w:cs="Times New Roman"/>
          <w:sz w:val="24"/>
          <w:szCs w:val="24"/>
        </w:rPr>
        <w:t xml:space="preserve">. </w:t>
      </w:r>
      <w:r w:rsidR="00200552" w:rsidRPr="005D5D85">
        <w:rPr>
          <w:rFonts w:ascii="Times New Roman" w:hAnsi="Times New Roman" w:cs="Times New Roman"/>
          <w:sz w:val="24"/>
          <w:szCs w:val="24"/>
        </w:rPr>
        <w:t>L</w:t>
      </w:r>
      <w:r w:rsidRPr="005D5D85">
        <w:rPr>
          <w:rFonts w:ascii="Times New Roman" w:hAnsi="Times New Roman" w:cs="Times New Roman"/>
          <w:sz w:val="24"/>
          <w:szCs w:val="24"/>
        </w:rPr>
        <w:t>ogikusnak tűnik, hogy amennyiben a vonali elekt</w:t>
      </w:r>
      <w:r w:rsidR="00CF0C85" w:rsidRPr="005D5D85">
        <w:rPr>
          <w:rFonts w:ascii="Times New Roman" w:hAnsi="Times New Roman" w:cs="Times New Roman"/>
          <w:sz w:val="24"/>
          <w:szCs w:val="24"/>
        </w:rPr>
        <w:t>r</w:t>
      </w:r>
      <w:r w:rsidRPr="005D5D85">
        <w:rPr>
          <w:rFonts w:ascii="Times New Roman" w:hAnsi="Times New Roman" w:cs="Times New Roman"/>
          <w:sz w:val="24"/>
          <w:szCs w:val="24"/>
        </w:rPr>
        <w:t>omos hálózat kiépíté</w:t>
      </w:r>
      <w:r w:rsidR="00644135" w:rsidRPr="005D5D85">
        <w:rPr>
          <w:rFonts w:ascii="Times New Roman" w:hAnsi="Times New Roman" w:cs="Times New Roman"/>
          <w:sz w:val="24"/>
          <w:szCs w:val="24"/>
        </w:rPr>
        <w:t>se</w:t>
      </w:r>
      <w:r w:rsidRPr="005D5D85">
        <w:rPr>
          <w:rFonts w:ascii="Times New Roman" w:hAnsi="Times New Roman" w:cs="Times New Roman"/>
          <w:sz w:val="24"/>
          <w:szCs w:val="24"/>
        </w:rPr>
        <w:t xml:space="preserve"> </w:t>
      </w:r>
      <w:r w:rsidR="00644135" w:rsidRPr="005D5D85">
        <w:rPr>
          <w:rFonts w:ascii="Times New Roman" w:hAnsi="Times New Roman" w:cs="Times New Roman"/>
          <w:sz w:val="24"/>
          <w:szCs w:val="24"/>
        </w:rPr>
        <w:t xml:space="preserve">a </w:t>
      </w:r>
      <w:r w:rsidRPr="005D5D85">
        <w:rPr>
          <w:rFonts w:ascii="Times New Roman" w:hAnsi="Times New Roman" w:cs="Times New Roman"/>
          <w:sz w:val="24"/>
          <w:szCs w:val="24"/>
        </w:rPr>
        <w:t>késedele</w:t>
      </w:r>
      <w:r w:rsidR="00644135" w:rsidRPr="005D5D85">
        <w:rPr>
          <w:rFonts w:ascii="Times New Roman" w:hAnsi="Times New Roman" w:cs="Times New Roman"/>
          <w:sz w:val="24"/>
          <w:szCs w:val="24"/>
        </w:rPr>
        <w:t>m ellenére</w:t>
      </w:r>
      <w:r w:rsidRPr="005D5D85">
        <w:rPr>
          <w:rFonts w:ascii="Times New Roman" w:hAnsi="Times New Roman" w:cs="Times New Roman"/>
          <w:sz w:val="24"/>
          <w:szCs w:val="24"/>
        </w:rPr>
        <w:t xml:space="preserve"> még jóval a </w:t>
      </w:r>
      <w:r w:rsidR="00AA4702" w:rsidRPr="005D5D85">
        <w:rPr>
          <w:rFonts w:ascii="Times New Roman" w:hAnsi="Times New Roman" w:cs="Times New Roman"/>
          <w:sz w:val="24"/>
          <w:szCs w:val="24"/>
        </w:rPr>
        <w:t>p</w:t>
      </w:r>
      <w:r w:rsidR="00AB5472" w:rsidRPr="005D5D85">
        <w:rPr>
          <w:rFonts w:ascii="Times New Roman" w:hAnsi="Times New Roman" w:cs="Times New Roman"/>
          <w:sz w:val="24"/>
          <w:szCs w:val="24"/>
        </w:rPr>
        <w:t>eron kialakítás</w:t>
      </w:r>
      <w:r w:rsidR="00AA4702" w:rsidRPr="005D5D85">
        <w:rPr>
          <w:rFonts w:ascii="Times New Roman" w:hAnsi="Times New Roman" w:cs="Times New Roman"/>
          <w:sz w:val="24"/>
          <w:szCs w:val="24"/>
        </w:rPr>
        <w:t>ának</w:t>
      </w:r>
      <w:r w:rsidRPr="005D5D85">
        <w:rPr>
          <w:rFonts w:ascii="Times New Roman" w:hAnsi="Times New Roman" w:cs="Times New Roman"/>
          <w:sz w:val="24"/>
          <w:szCs w:val="24"/>
        </w:rPr>
        <w:t xml:space="preserve"> </w:t>
      </w:r>
      <w:r w:rsidR="006825D1" w:rsidRPr="005D5D85">
        <w:rPr>
          <w:rFonts w:ascii="Times New Roman" w:hAnsi="Times New Roman" w:cs="Times New Roman"/>
          <w:sz w:val="24"/>
          <w:szCs w:val="24"/>
        </w:rPr>
        <w:t xml:space="preserve">tervezett </w:t>
      </w:r>
      <w:r w:rsidRPr="005D5D85">
        <w:rPr>
          <w:rFonts w:ascii="Times New Roman" w:hAnsi="Times New Roman" w:cs="Times New Roman"/>
          <w:sz w:val="24"/>
          <w:szCs w:val="24"/>
        </w:rPr>
        <w:t xml:space="preserve">megkezdése előtt </w:t>
      </w:r>
      <w:r w:rsidR="00644135" w:rsidRPr="005D5D85">
        <w:rPr>
          <w:rFonts w:ascii="Times New Roman" w:hAnsi="Times New Roman" w:cs="Times New Roman"/>
          <w:sz w:val="24"/>
          <w:szCs w:val="24"/>
        </w:rPr>
        <w:t>eléri</w:t>
      </w:r>
      <w:r w:rsidRPr="005D5D85">
        <w:rPr>
          <w:rFonts w:ascii="Times New Roman" w:hAnsi="Times New Roman" w:cs="Times New Roman"/>
          <w:sz w:val="24"/>
          <w:szCs w:val="24"/>
        </w:rPr>
        <w:t xml:space="preserve"> az </w:t>
      </w:r>
      <w:r w:rsidR="00644135" w:rsidRPr="005D5D85">
        <w:rPr>
          <w:rFonts w:ascii="Times New Roman" w:hAnsi="Times New Roman" w:cs="Times New Roman"/>
          <w:sz w:val="24"/>
          <w:szCs w:val="24"/>
        </w:rPr>
        <w:t xml:space="preserve">állomást, úgy a késedelem </w:t>
      </w:r>
      <w:r w:rsidR="00940811" w:rsidRPr="005D5D85">
        <w:rPr>
          <w:rFonts w:ascii="Times New Roman" w:hAnsi="Times New Roman" w:cs="Times New Roman"/>
          <w:sz w:val="24"/>
          <w:szCs w:val="24"/>
        </w:rPr>
        <w:t xml:space="preserve">kisebb </w:t>
      </w:r>
      <w:r w:rsidR="00644135" w:rsidRPr="005D5D85">
        <w:rPr>
          <w:rFonts w:ascii="Times New Roman" w:hAnsi="Times New Roman" w:cs="Times New Roman"/>
          <w:sz w:val="24"/>
          <w:szCs w:val="24"/>
        </w:rPr>
        <w:t>hatás</w:t>
      </w:r>
      <w:r w:rsidR="00940811" w:rsidRPr="005D5D85">
        <w:rPr>
          <w:rFonts w:ascii="Times New Roman" w:hAnsi="Times New Roman" w:cs="Times New Roman"/>
          <w:sz w:val="24"/>
          <w:szCs w:val="24"/>
        </w:rPr>
        <w:t>t gyakorol a projektre</w:t>
      </w:r>
      <w:r w:rsidR="00C74281" w:rsidRPr="005D5D85">
        <w:rPr>
          <w:rFonts w:ascii="Times New Roman" w:hAnsi="Times New Roman" w:cs="Times New Roman"/>
          <w:sz w:val="24"/>
          <w:szCs w:val="24"/>
        </w:rPr>
        <w:t xml:space="preserve"> az </w:t>
      </w:r>
      <w:r w:rsidR="00AA4702" w:rsidRPr="005D5D85">
        <w:rPr>
          <w:rFonts w:ascii="Times New Roman" w:hAnsi="Times New Roman" w:cs="Times New Roman"/>
          <w:sz w:val="24"/>
          <w:szCs w:val="24"/>
        </w:rPr>
        <w:t>„Állomástéri elektromos alapszerelések” tevékenységen belüli feladatok átszervezésének lehetősége okán</w:t>
      </w:r>
      <w:r w:rsidR="00940811" w:rsidRPr="005D5D85">
        <w:rPr>
          <w:rFonts w:ascii="Times New Roman" w:hAnsi="Times New Roman" w:cs="Times New Roman"/>
          <w:sz w:val="24"/>
          <w:szCs w:val="24"/>
        </w:rPr>
        <w:t xml:space="preserve">, </w:t>
      </w:r>
      <w:r w:rsidR="00AA4702" w:rsidRPr="005D5D85">
        <w:rPr>
          <w:rFonts w:ascii="Times New Roman" w:hAnsi="Times New Roman" w:cs="Times New Roman"/>
          <w:sz w:val="24"/>
          <w:szCs w:val="24"/>
        </w:rPr>
        <w:t>szemben azzal az esettel, ha</w:t>
      </w:r>
      <w:r w:rsidR="00940811" w:rsidRPr="005D5D85">
        <w:rPr>
          <w:rFonts w:ascii="Times New Roman" w:hAnsi="Times New Roman" w:cs="Times New Roman"/>
          <w:sz w:val="24"/>
          <w:szCs w:val="24"/>
        </w:rPr>
        <w:t xml:space="preserve"> a</w:t>
      </w:r>
      <w:r w:rsidR="00D42341" w:rsidRPr="005D5D85">
        <w:rPr>
          <w:rFonts w:ascii="Times New Roman" w:hAnsi="Times New Roman" w:cs="Times New Roman"/>
          <w:sz w:val="24"/>
          <w:szCs w:val="24"/>
        </w:rPr>
        <w:t xml:space="preserve">z állomáson </w:t>
      </w:r>
      <w:r w:rsidR="00200552" w:rsidRPr="005D5D85">
        <w:rPr>
          <w:rFonts w:ascii="Times New Roman" w:hAnsi="Times New Roman" w:cs="Times New Roman"/>
          <w:sz w:val="24"/>
          <w:szCs w:val="24"/>
        </w:rPr>
        <w:t xml:space="preserve">a vonali elektromos hálózattal való összeköttetés megteremtésén kívül </w:t>
      </w:r>
      <w:r w:rsidR="00D42341" w:rsidRPr="005D5D85">
        <w:rPr>
          <w:rFonts w:ascii="Times New Roman" w:hAnsi="Times New Roman" w:cs="Times New Roman"/>
          <w:sz w:val="24"/>
          <w:szCs w:val="24"/>
        </w:rPr>
        <w:t xml:space="preserve">már minden </w:t>
      </w:r>
      <w:r w:rsidR="00200552" w:rsidRPr="005D5D85">
        <w:rPr>
          <w:rFonts w:ascii="Times New Roman" w:hAnsi="Times New Roman" w:cs="Times New Roman"/>
          <w:sz w:val="24"/>
          <w:szCs w:val="24"/>
        </w:rPr>
        <w:t>egyéb</w:t>
      </w:r>
      <w:r w:rsidR="00D42341" w:rsidRPr="005D5D85">
        <w:rPr>
          <w:rFonts w:ascii="Times New Roman" w:hAnsi="Times New Roman" w:cs="Times New Roman"/>
          <w:sz w:val="24"/>
          <w:szCs w:val="24"/>
        </w:rPr>
        <w:t xml:space="preserve"> elektromos </w:t>
      </w:r>
      <w:r w:rsidR="00200552" w:rsidRPr="005D5D85">
        <w:rPr>
          <w:rFonts w:ascii="Times New Roman" w:hAnsi="Times New Roman" w:cs="Times New Roman"/>
          <w:sz w:val="24"/>
          <w:szCs w:val="24"/>
        </w:rPr>
        <w:t>alap</w:t>
      </w:r>
      <w:r w:rsidR="00D42341" w:rsidRPr="005D5D85">
        <w:rPr>
          <w:rFonts w:ascii="Times New Roman" w:hAnsi="Times New Roman" w:cs="Times New Roman"/>
          <w:sz w:val="24"/>
          <w:szCs w:val="24"/>
        </w:rPr>
        <w:t>szerelési feladatot elvégeztek volna</w:t>
      </w:r>
      <w:r w:rsidR="00AA4702" w:rsidRPr="005D5D85">
        <w:rPr>
          <w:rFonts w:ascii="Times New Roman" w:hAnsi="Times New Roman" w:cs="Times New Roman"/>
          <w:sz w:val="24"/>
          <w:szCs w:val="24"/>
        </w:rPr>
        <w:t>.</w:t>
      </w:r>
      <w:r w:rsidR="00C74281" w:rsidRPr="005D5D85">
        <w:rPr>
          <w:rFonts w:ascii="Times New Roman" w:hAnsi="Times New Roman" w:cs="Times New Roman"/>
          <w:sz w:val="24"/>
          <w:szCs w:val="24"/>
        </w:rPr>
        <w:t xml:space="preserve"> </w:t>
      </w:r>
      <w:r w:rsidRPr="005D5D85">
        <w:rPr>
          <w:rFonts w:ascii="Times New Roman" w:hAnsi="Times New Roman" w:cs="Times New Roman"/>
          <w:sz w:val="24"/>
          <w:szCs w:val="24"/>
        </w:rPr>
        <w:t xml:space="preserve">Mindebből </w:t>
      </w:r>
      <w:r w:rsidR="00644135" w:rsidRPr="005D5D85">
        <w:rPr>
          <w:rFonts w:ascii="Times New Roman" w:hAnsi="Times New Roman" w:cs="Times New Roman"/>
          <w:sz w:val="24"/>
          <w:szCs w:val="24"/>
        </w:rPr>
        <w:t>következően</w:t>
      </w:r>
      <w:r w:rsidRPr="005D5D85">
        <w:rPr>
          <w:rFonts w:ascii="Times New Roman" w:hAnsi="Times New Roman" w:cs="Times New Roman"/>
          <w:sz w:val="24"/>
          <w:szCs w:val="24"/>
        </w:rPr>
        <w:t xml:space="preserve"> várakozásaink szerint a 2. állomás </w:t>
      </w:r>
      <w:r w:rsidR="00EE2034" w:rsidRPr="005D5D85">
        <w:rPr>
          <w:rFonts w:ascii="Times New Roman" w:hAnsi="Times New Roman" w:cs="Times New Roman"/>
          <w:sz w:val="24"/>
          <w:szCs w:val="24"/>
        </w:rPr>
        <w:t>felújításának</w:t>
      </w:r>
      <w:r w:rsidRPr="005D5D85">
        <w:rPr>
          <w:rFonts w:ascii="Times New Roman" w:hAnsi="Times New Roman" w:cs="Times New Roman"/>
          <w:sz w:val="24"/>
          <w:szCs w:val="24"/>
        </w:rPr>
        <w:t xml:space="preserve"> később kellene befejeződnie, mint az 1. állomásé.</w:t>
      </w:r>
    </w:p>
    <w:p w14:paraId="27BD26A7" w14:textId="36D8CAA7" w:rsidR="008F40FC" w:rsidRPr="005D5D85" w:rsidRDefault="001F362C"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fentiekből eredően elmondható, hogy a projektek elkülönült kezelése itt félrevezető képet ad a projektprogram befejezésével kapcsolatban. </w:t>
      </w:r>
      <w:r w:rsidR="008F40FC" w:rsidRPr="005D5D85">
        <w:rPr>
          <w:rFonts w:ascii="Times New Roman" w:hAnsi="Times New Roman" w:cs="Times New Roman"/>
          <w:sz w:val="24"/>
          <w:szCs w:val="24"/>
        </w:rPr>
        <w:t>A továbbiakban megvizsgáljuk annak lehetőségét, hogyan kezelhetjük ezt a problémát.</w:t>
      </w:r>
    </w:p>
    <w:p w14:paraId="45527556" w14:textId="722AF687" w:rsidR="00DB1467" w:rsidRPr="005D5D85" w:rsidRDefault="00DB1467" w:rsidP="005D5D85">
      <w:pPr>
        <w:pStyle w:val="Cmsor2"/>
        <w:numPr>
          <w:ilvl w:val="1"/>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t>A</w:t>
      </w:r>
      <w:r w:rsidR="00F97CF0">
        <w:rPr>
          <w:rFonts w:ascii="Times New Roman" w:hAnsi="Times New Roman" w:cs="Times New Roman"/>
          <w:color w:val="auto"/>
          <w:sz w:val="24"/>
          <w:szCs w:val="24"/>
        </w:rPr>
        <w:t xml:space="preserve"> programot alkotó </w:t>
      </w:r>
      <w:r w:rsidRPr="005D5D85">
        <w:rPr>
          <w:rFonts w:ascii="Times New Roman" w:hAnsi="Times New Roman" w:cs="Times New Roman"/>
          <w:color w:val="auto"/>
          <w:sz w:val="24"/>
          <w:szCs w:val="24"/>
        </w:rPr>
        <w:t>projektek közötti összefüggések kezelése a kockázati lista kiegészítésével</w:t>
      </w:r>
    </w:p>
    <w:p w14:paraId="4D12807B" w14:textId="77777777" w:rsidR="00D12D29" w:rsidRDefault="00D12D29" w:rsidP="005D5D85">
      <w:pPr>
        <w:spacing w:line="360" w:lineRule="auto"/>
        <w:jc w:val="both"/>
        <w:rPr>
          <w:rFonts w:ascii="Times New Roman" w:hAnsi="Times New Roman" w:cs="Times New Roman"/>
          <w:sz w:val="24"/>
          <w:szCs w:val="24"/>
        </w:rPr>
      </w:pPr>
    </w:p>
    <w:p w14:paraId="5DEA050F" w14:textId="5A2140D0"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Az egyszerűbb módja a projektek közötti összefüggések kezelésének az, ha a </w:t>
      </w:r>
      <w:r w:rsidR="008B1C5C">
        <w:rPr>
          <w:rFonts w:ascii="Times New Roman" w:hAnsi="Times New Roman" w:cs="Times New Roman"/>
          <w:sz w:val="24"/>
          <w:szCs w:val="24"/>
        </w:rPr>
        <w:t xml:space="preserve">projektszintű </w:t>
      </w:r>
      <w:r w:rsidRPr="005D5D85">
        <w:rPr>
          <w:rFonts w:ascii="Times New Roman" w:hAnsi="Times New Roman" w:cs="Times New Roman"/>
          <w:sz w:val="24"/>
          <w:szCs w:val="24"/>
        </w:rPr>
        <w:t>kockázatfelmérés során</w:t>
      </w:r>
      <w:r w:rsidR="00352F26" w:rsidRPr="00352F26">
        <w:rPr>
          <w:rFonts w:ascii="Times New Roman" w:hAnsi="Times New Roman" w:cs="Times New Roman"/>
          <w:sz w:val="24"/>
          <w:szCs w:val="24"/>
        </w:rPr>
        <w:t xml:space="preserve"> </w:t>
      </w:r>
      <w:r w:rsidR="00352F26" w:rsidRPr="005D5D85">
        <w:rPr>
          <w:rFonts w:ascii="Times New Roman" w:hAnsi="Times New Roman" w:cs="Times New Roman"/>
          <w:sz w:val="24"/>
          <w:szCs w:val="24"/>
        </w:rPr>
        <w:t>a projektek összefüggéséből eredő koordinációs kockázatok</w:t>
      </w:r>
      <w:r w:rsidR="00352F26">
        <w:rPr>
          <w:rFonts w:ascii="Times New Roman" w:hAnsi="Times New Roman" w:cs="Times New Roman"/>
          <w:sz w:val="24"/>
          <w:szCs w:val="24"/>
        </w:rPr>
        <w:t xml:space="preserve"> is figyelembevételre kerülnek</w:t>
      </w:r>
      <w:r w:rsidRPr="005D5D85">
        <w:rPr>
          <w:rFonts w:ascii="Times New Roman" w:hAnsi="Times New Roman" w:cs="Times New Roman"/>
          <w:sz w:val="24"/>
          <w:szCs w:val="24"/>
        </w:rPr>
        <w:t>.</w:t>
      </w:r>
      <w:r w:rsidR="00B01475">
        <w:rPr>
          <w:rStyle w:val="Lbjegyzet-hivatkozs"/>
          <w:rFonts w:ascii="Times New Roman" w:hAnsi="Times New Roman" w:cs="Times New Roman"/>
          <w:sz w:val="24"/>
          <w:szCs w:val="24"/>
        </w:rPr>
        <w:footnoteReference w:id="11"/>
      </w:r>
      <w:r w:rsidRPr="005D5D85">
        <w:rPr>
          <w:rFonts w:ascii="Times New Roman" w:hAnsi="Times New Roman" w:cs="Times New Roman"/>
          <w:sz w:val="24"/>
          <w:szCs w:val="24"/>
        </w:rPr>
        <w:t xml:space="preserve"> Ez a gyakorlatban tehát azt jelenti, hogy továbbra is megmaradhatunk az egyes</w:t>
      </w:r>
      <w:r w:rsidR="00915E76">
        <w:rPr>
          <w:rFonts w:ascii="Times New Roman" w:hAnsi="Times New Roman" w:cs="Times New Roman"/>
          <w:sz w:val="24"/>
          <w:szCs w:val="24"/>
        </w:rPr>
        <w:t xml:space="preserve"> külső</w:t>
      </w:r>
      <w:r w:rsidR="00D12D29">
        <w:rPr>
          <w:rFonts w:ascii="Times New Roman" w:hAnsi="Times New Roman" w:cs="Times New Roman"/>
          <w:sz w:val="24"/>
          <w:szCs w:val="24"/>
        </w:rPr>
        <w:t xml:space="preserve"> közreműködők</w:t>
      </w:r>
      <w:r w:rsidRPr="005D5D85">
        <w:rPr>
          <w:rFonts w:ascii="Times New Roman" w:hAnsi="Times New Roman" w:cs="Times New Roman"/>
          <w:sz w:val="24"/>
          <w:szCs w:val="24"/>
        </w:rPr>
        <w:t xml:space="preserve"> által készített, és a projektek közötti logikai kapcsolatokat meg nem jelenítő ütemterveknél, ugyanakkor</w:t>
      </w:r>
      <w:r w:rsidR="004552C5">
        <w:rPr>
          <w:rFonts w:ascii="Times New Roman" w:hAnsi="Times New Roman" w:cs="Times New Roman"/>
          <w:sz w:val="24"/>
          <w:szCs w:val="24"/>
        </w:rPr>
        <w:t xml:space="preserve"> a </w:t>
      </w:r>
      <w:r w:rsidR="004552C5" w:rsidRPr="002B0BFD">
        <w:rPr>
          <w:rFonts w:ascii="Times New Roman" w:hAnsi="Times New Roman" w:cs="Times New Roman"/>
          <w:b/>
          <w:sz w:val="24"/>
          <w:szCs w:val="24"/>
        </w:rPr>
        <w:t>projekttulajdonosnak vagy a projekttulajdonos által felkért kockázatmenedzsmenttel foglalkozó szakértőnek</w:t>
      </w:r>
      <w:r w:rsidRPr="005D5D85">
        <w:rPr>
          <w:rFonts w:ascii="Times New Roman" w:hAnsi="Times New Roman" w:cs="Times New Roman"/>
          <w:sz w:val="24"/>
          <w:szCs w:val="24"/>
        </w:rPr>
        <w:t xml:space="preserve"> fel kell tárni</w:t>
      </w:r>
      <w:r w:rsidR="004552C5">
        <w:rPr>
          <w:rFonts w:ascii="Times New Roman" w:hAnsi="Times New Roman" w:cs="Times New Roman"/>
          <w:sz w:val="24"/>
          <w:szCs w:val="24"/>
        </w:rPr>
        <w:t>a</w:t>
      </w:r>
      <w:r w:rsidRPr="005D5D85">
        <w:rPr>
          <w:rFonts w:ascii="Times New Roman" w:hAnsi="Times New Roman" w:cs="Times New Roman"/>
          <w:sz w:val="24"/>
          <w:szCs w:val="24"/>
        </w:rPr>
        <w:t>, hogy melyek azok a tevékenységek, amelyek</w:t>
      </w:r>
      <w:r w:rsidR="00B01475">
        <w:rPr>
          <w:rFonts w:ascii="Times New Roman" w:hAnsi="Times New Roman" w:cs="Times New Roman"/>
          <w:sz w:val="24"/>
          <w:szCs w:val="24"/>
        </w:rPr>
        <w:t>,</w:t>
      </w:r>
      <w:r w:rsidR="006B4AE2">
        <w:rPr>
          <w:rFonts w:ascii="Times New Roman" w:hAnsi="Times New Roman" w:cs="Times New Roman"/>
          <w:sz w:val="24"/>
          <w:szCs w:val="24"/>
        </w:rPr>
        <w:t xml:space="preserve"> </w:t>
      </w:r>
      <w:r w:rsidR="00B01475">
        <w:rPr>
          <w:rFonts w:ascii="Times New Roman" w:hAnsi="Times New Roman" w:cs="Times New Roman"/>
          <w:sz w:val="24"/>
          <w:szCs w:val="24"/>
        </w:rPr>
        <w:t>bár eltérő</w:t>
      </w:r>
      <w:r w:rsidR="00915E76">
        <w:rPr>
          <w:rFonts w:ascii="Times New Roman" w:hAnsi="Times New Roman" w:cs="Times New Roman"/>
          <w:sz w:val="24"/>
          <w:szCs w:val="24"/>
        </w:rPr>
        <w:t xml:space="preserve"> külső</w:t>
      </w:r>
      <w:r w:rsidR="006B4AE2">
        <w:rPr>
          <w:rFonts w:ascii="Times New Roman" w:hAnsi="Times New Roman" w:cs="Times New Roman"/>
          <w:sz w:val="24"/>
          <w:szCs w:val="24"/>
        </w:rPr>
        <w:t xml:space="preserve"> közreműködő</w:t>
      </w:r>
      <w:r w:rsidR="00B01475">
        <w:rPr>
          <w:rFonts w:ascii="Times New Roman" w:hAnsi="Times New Roman" w:cs="Times New Roman"/>
          <w:sz w:val="24"/>
          <w:szCs w:val="24"/>
        </w:rPr>
        <w:t>k felelősségi körébe tartoznak</w:t>
      </w:r>
      <w:r w:rsidR="006B4AE2">
        <w:rPr>
          <w:rFonts w:ascii="Times New Roman" w:hAnsi="Times New Roman" w:cs="Times New Roman"/>
          <w:sz w:val="24"/>
          <w:szCs w:val="24"/>
        </w:rPr>
        <w:t>,</w:t>
      </w:r>
      <w:r w:rsidRPr="005D5D85">
        <w:rPr>
          <w:rFonts w:ascii="Times New Roman" w:hAnsi="Times New Roman" w:cs="Times New Roman"/>
          <w:sz w:val="24"/>
          <w:szCs w:val="24"/>
        </w:rPr>
        <w:t xml:space="preserve"> a </w:t>
      </w:r>
      <w:proofErr w:type="gramStart"/>
      <w:r w:rsidRPr="005D5D85">
        <w:rPr>
          <w:rFonts w:ascii="Times New Roman" w:hAnsi="Times New Roman" w:cs="Times New Roman"/>
          <w:sz w:val="24"/>
          <w:szCs w:val="24"/>
        </w:rPr>
        <w:t>valóságban kapcsolatban</w:t>
      </w:r>
      <w:proofErr w:type="gramEnd"/>
      <w:r w:rsidRPr="005D5D85">
        <w:rPr>
          <w:rFonts w:ascii="Times New Roman" w:hAnsi="Times New Roman" w:cs="Times New Roman"/>
          <w:sz w:val="24"/>
          <w:szCs w:val="24"/>
        </w:rPr>
        <w:t xml:space="preserve"> állnak egymással</w:t>
      </w:r>
      <w:r w:rsidR="006D4FA6">
        <w:rPr>
          <w:rFonts w:ascii="Times New Roman" w:hAnsi="Times New Roman" w:cs="Times New Roman"/>
          <w:sz w:val="24"/>
          <w:szCs w:val="24"/>
        </w:rPr>
        <w:t>. A</w:t>
      </w:r>
      <w:r w:rsidRPr="005D5D85">
        <w:rPr>
          <w:rFonts w:ascii="Times New Roman" w:hAnsi="Times New Roman" w:cs="Times New Roman"/>
          <w:sz w:val="24"/>
          <w:szCs w:val="24"/>
        </w:rPr>
        <w:t xml:space="preserve"> kockázatfelmérés során el kell érni, hogy az értékelést végzők </w:t>
      </w:r>
      <w:proofErr w:type="gramStart"/>
      <w:r w:rsidRPr="005D5D85">
        <w:rPr>
          <w:rFonts w:ascii="Times New Roman" w:hAnsi="Times New Roman" w:cs="Times New Roman"/>
          <w:sz w:val="24"/>
          <w:szCs w:val="24"/>
        </w:rPr>
        <w:t>ezen</w:t>
      </w:r>
      <w:proofErr w:type="gramEnd"/>
      <w:r w:rsidRPr="005D5D85">
        <w:rPr>
          <w:rFonts w:ascii="Times New Roman" w:hAnsi="Times New Roman" w:cs="Times New Roman"/>
          <w:sz w:val="24"/>
          <w:szCs w:val="24"/>
        </w:rPr>
        <w:t xml:space="preserve"> tevékenységek esetleges késedelmének hatásaival is számoljanak.</w:t>
      </w:r>
    </w:p>
    <w:p w14:paraId="75D0FAEB" w14:textId="12EB7553" w:rsidR="00A10E59"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Jelen példánkban ez úgy kerül megvalósításra, hogy a</w:t>
      </w:r>
      <w:r w:rsidR="00761610" w:rsidRPr="005D5D85">
        <w:rPr>
          <w:rFonts w:ascii="Times New Roman" w:hAnsi="Times New Roman" w:cs="Times New Roman"/>
          <w:sz w:val="24"/>
          <w:szCs w:val="24"/>
        </w:rPr>
        <w:t>z „Állomástéri elektromos alapszerelések” tevékenységek</w:t>
      </w:r>
      <w:r w:rsidRPr="005D5D85">
        <w:rPr>
          <w:rFonts w:ascii="Times New Roman" w:hAnsi="Times New Roman" w:cs="Times New Roman"/>
          <w:sz w:val="24"/>
          <w:szCs w:val="24"/>
        </w:rPr>
        <w:t xml:space="preserve"> kockázati list</w:t>
      </w:r>
      <w:r w:rsidR="00761610" w:rsidRPr="005D5D85">
        <w:rPr>
          <w:rFonts w:ascii="Times New Roman" w:hAnsi="Times New Roman" w:cs="Times New Roman"/>
          <w:sz w:val="24"/>
          <w:szCs w:val="24"/>
        </w:rPr>
        <w:t>ája</w:t>
      </w:r>
      <w:r w:rsidRPr="005D5D85">
        <w:rPr>
          <w:rFonts w:ascii="Times New Roman" w:hAnsi="Times New Roman" w:cs="Times New Roman"/>
          <w:sz w:val="24"/>
          <w:szCs w:val="24"/>
        </w:rPr>
        <w:t xml:space="preserve"> kiegészül egy új elemmel, </w:t>
      </w:r>
      <w:r w:rsidR="00567826" w:rsidRPr="005D5D85">
        <w:rPr>
          <w:rFonts w:ascii="Times New Roman" w:hAnsi="Times New Roman" w:cs="Times New Roman"/>
          <w:sz w:val="24"/>
          <w:szCs w:val="24"/>
        </w:rPr>
        <w:t xml:space="preserve">a </w:t>
      </w:r>
      <w:r w:rsidRPr="005D5D85">
        <w:rPr>
          <w:rFonts w:ascii="Times New Roman" w:hAnsi="Times New Roman" w:cs="Times New Roman"/>
          <w:sz w:val="24"/>
          <w:szCs w:val="24"/>
        </w:rPr>
        <w:t>koordinációs kockázattal</w:t>
      </w:r>
      <w:r w:rsidR="00A10E59" w:rsidRPr="005D5D85">
        <w:rPr>
          <w:rFonts w:ascii="Times New Roman" w:hAnsi="Times New Roman" w:cs="Times New Roman"/>
          <w:sz w:val="24"/>
          <w:szCs w:val="24"/>
        </w:rPr>
        <w:t>,</w:t>
      </w:r>
      <w:r w:rsidRPr="005D5D85">
        <w:rPr>
          <w:rFonts w:ascii="Times New Roman" w:hAnsi="Times New Roman" w:cs="Times New Roman"/>
          <w:sz w:val="24"/>
          <w:szCs w:val="24"/>
        </w:rPr>
        <w:t xml:space="preserve"> mely</w:t>
      </w:r>
      <w:r w:rsidR="00720F98" w:rsidRPr="005D5D85">
        <w:rPr>
          <w:rFonts w:ascii="Times New Roman" w:hAnsi="Times New Roman" w:cs="Times New Roman"/>
          <w:sz w:val="24"/>
          <w:szCs w:val="24"/>
        </w:rPr>
        <w:t>nek</w:t>
      </w:r>
      <w:r w:rsidR="00761610" w:rsidRPr="005D5D85">
        <w:rPr>
          <w:rFonts w:ascii="Times New Roman" w:hAnsi="Times New Roman" w:cs="Times New Roman"/>
          <w:sz w:val="24"/>
          <w:szCs w:val="24"/>
        </w:rPr>
        <w:t xml:space="preserve"> érték</w:t>
      </w:r>
      <w:r w:rsidR="005A30B7">
        <w:rPr>
          <w:rFonts w:ascii="Times New Roman" w:hAnsi="Times New Roman" w:cs="Times New Roman"/>
          <w:sz w:val="24"/>
          <w:szCs w:val="24"/>
        </w:rPr>
        <w:t>e</w:t>
      </w:r>
      <w:r w:rsidR="004552C5">
        <w:rPr>
          <w:rFonts w:ascii="Times New Roman" w:hAnsi="Times New Roman" w:cs="Times New Roman"/>
          <w:sz w:val="24"/>
          <w:szCs w:val="24"/>
        </w:rPr>
        <w:t xml:space="preserve"> </w:t>
      </w:r>
      <w:r w:rsidR="00761610" w:rsidRPr="005D5D85">
        <w:rPr>
          <w:rFonts w:ascii="Times New Roman" w:hAnsi="Times New Roman" w:cs="Times New Roman"/>
          <w:sz w:val="24"/>
          <w:szCs w:val="24"/>
        </w:rPr>
        <w:t xml:space="preserve">a </w:t>
      </w:r>
      <w:r w:rsidR="000A5928" w:rsidRPr="005D5D85">
        <w:rPr>
          <w:rFonts w:ascii="Times New Roman" w:hAnsi="Times New Roman" w:cs="Times New Roman"/>
          <w:sz w:val="24"/>
          <w:szCs w:val="24"/>
        </w:rPr>
        <w:t>v</w:t>
      </w:r>
      <w:r w:rsidR="00761610" w:rsidRPr="005D5D85">
        <w:rPr>
          <w:rFonts w:ascii="Times New Roman" w:hAnsi="Times New Roman" w:cs="Times New Roman"/>
          <w:sz w:val="24"/>
          <w:szCs w:val="24"/>
        </w:rPr>
        <w:t xml:space="preserve">onali elektromos hálózat </w:t>
      </w:r>
      <w:r w:rsidR="000A5928" w:rsidRPr="005D5D85">
        <w:rPr>
          <w:rFonts w:ascii="Times New Roman" w:hAnsi="Times New Roman" w:cs="Times New Roman"/>
          <w:sz w:val="24"/>
          <w:szCs w:val="24"/>
        </w:rPr>
        <w:t>kiépítésé</w:t>
      </w:r>
      <w:r w:rsidR="00D5313C" w:rsidRPr="005D5D85">
        <w:rPr>
          <w:rFonts w:ascii="Times New Roman" w:hAnsi="Times New Roman" w:cs="Times New Roman"/>
          <w:sz w:val="24"/>
          <w:szCs w:val="24"/>
        </w:rPr>
        <w:t>t érintő munkaerőhiányból adódó késedel</w:t>
      </w:r>
      <w:r w:rsidR="005A30B7">
        <w:rPr>
          <w:rFonts w:ascii="Times New Roman" w:hAnsi="Times New Roman" w:cs="Times New Roman"/>
          <w:sz w:val="24"/>
          <w:szCs w:val="24"/>
        </w:rPr>
        <w:t>e</w:t>
      </w:r>
      <w:r w:rsidR="00D5313C" w:rsidRPr="005D5D85">
        <w:rPr>
          <w:rFonts w:ascii="Times New Roman" w:hAnsi="Times New Roman" w:cs="Times New Roman"/>
          <w:sz w:val="24"/>
          <w:szCs w:val="24"/>
        </w:rPr>
        <w:t>m arányosít</w:t>
      </w:r>
      <w:r w:rsidR="005A30B7">
        <w:rPr>
          <w:rFonts w:ascii="Times New Roman" w:hAnsi="Times New Roman" w:cs="Times New Roman"/>
          <w:sz w:val="24"/>
          <w:szCs w:val="24"/>
        </w:rPr>
        <w:t>ásával került meghatározásra</w:t>
      </w:r>
      <w:r w:rsidR="00EE2034" w:rsidRPr="005D5D85">
        <w:rPr>
          <w:rFonts w:ascii="Times New Roman" w:hAnsi="Times New Roman" w:cs="Times New Roman"/>
          <w:sz w:val="24"/>
          <w:szCs w:val="24"/>
        </w:rPr>
        <w:t>.</w:t>
      </w:r>
      <w:r w:rsidR="00D5313C" w:rsidRPr="005D5D85">
        <w:rPr>
          <w:rFonts w:ascii="Times New Roman" w:hAnsi="Times New Roman" w:cs="Times New Roman"/>
          <w:sz w:val="24"/>
          <w:szCs w:val="24"/>
        </w:rPr>
        <w:t xml:space="preserve"> </w:t>
      </w:r>
      <w:r w:rsidR="00915E76">
        <w:rPr>
          <w:rFonts w:ascii="Times New Roman" w:hAnsi="Times New Roman" w:cs="Times New Roman"/>
          <w:sz w:val="24"/>
          <w:szCs w:val="24"/>
        </w:rPr>
        <w:t>V</w:t>
      </w:r>
      <w:r w:rsidR="00D5313C" w:rsidRPr="005D5D85">
        <w:rPr>
          <w:rFonts w:ascii="Times New Roman" w:hAnsi="Times New Roman" w:cs="Times New Roman"/>
          <w:sz w:val="24"/>
          <w:szCs w:val="24"/>
        </w:rPr>
        <w:t>etítési alap</w:t>
      </w:r>
      <w:r w:rsidR="00915E76">
        <w:rPr>
          <w:rFonts w:ascii="Times New Roman" w:hAnsi="Times New Roman" w:cs="Times New Roman"/>
          <w:sz w:val="24"/>
          <w:szCs w:val="24"/>
        </w:rPr>
        <w:t>ként</w:t>
      </w:r>
      <w:r w:rsidR="00D5313C" w:rsidRPr="005D5D85">
        <w:rPr>
          <w:rFonts w:ascii="Times New Roman" w:hAnsi="Times New Roman" w:cs="Times New Roman"/>
          <w:sz w:val="24"/>
          <w:szCs w:val="24"/>
        </w:rPr>
        <w:t xml:space="preserve"> </w:t>
      </w:r>
      <w:r w:rsidR="00A10E59" w:rsidRPr="005D5D85">
        <w:rPr>
          <w:rFonts w:ascii="Times New Roman" w:hAnsi="Times New Roman" w:cs="Times New Roman"/>
          <w:sz w:val="24"/>
          <w:szCs w:val="24"/>
        </w:rPr>
        <w:t>a tevékenység tervezett kezdete és az egyes állomások elektromos alapszerelési munkálatainak tervezett kezdete közötti idő</w:t>
      </w:r>
      <w:r w:rsidR="005A30B7">
        <w:rPr>
          <w:rFonts w:ascii="Times New Roman" w:hAnsi="Times New Roman" w:cs="Times New Roman"/>
          <w:sz w:val="24"/>
          <w:szCs w:val="24"/>
        </w:rPr>
        <w:t xml:space="preserve"> szolgált</w:t>
      </w:r>
      <w:r w:rsidR="00A10E59" w:rsidRPr="005D5D85">
        <w:rPr>
          <w:rFonts w:ascii="Times New Roman" w:hAnsi="Times New Roman" w:cs="Times New Roman"/>
          <w:sz w:val="24"/>
          <w:szCs w:val="24"/>
        </w:rPr>
        <w:t>.</w:t>
      </w:r>
      <w:r w:rsidR="00D5313C" w:rsidRPr="005D5D85">
        <w:rPr>
          <w:rFonts w:ascii="Times New Roman" w:hAnsi="Times New Roman" w:cs="Times New Roman"/>
          <w:sz w:val="24"/>
          <w:szCs w:val="24"/>
        </w:rPr>
        <w:t xml:space="preserve"> </w:t>
      </w:r>
    </w:p>
    <w:p w14:paraId="6D370DD8" w14:textId="77777777" w:rsidR="00720F98"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kockázati tényező értékei:</w:t>
      </w:r>
    </w:p>
    <w:p w14:paraId="741AF6B3" w14:textId="77777777" w:rsidR="008F40FC" w:rsidRPr="005D5D85" w:rsidRDefault="00680BFE"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Kérem a 3. táblázatot ide elhelyezni.</w:t>
      </w:r>
    </w:p>
    <w:p w14:paraId="49772C22"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koordináció</w:t>
      </w:r>
      <w:r w:rsidR="00D5313C" w:rsidRPr="005D5D85">
        <w:rPr>
          <w:rFonts w:ascii="Times New Roman" w:hAnsi="Times New Roman" w:cs="Times New Roman"/>
          <w:sz w:val="24"/>
          <w:szCs w:val="24"/>
        </w:rPr>
        <w:t>s</w:t>
      </w:r>
      <w:r w:rsidRPr="005D5D85">
        <w:rPr>
          <w:rFonts w:ascii="Times New Roman" w:hAnsi="Times New Roman" w:cs="Times New Roman"/>
          <w:sz w:val="24"/>
          <w:szCs w:val="24"/>
        </w:rPr>
        <w:t xml:space="preserve"> kockázat figyelembevételével az egyes „</w:t>
      </w:r>
      <w:r w:rsidR="00EE2034" w:rsidRPr="005D5D85">
        <w:rPr>
          <w:rFonts w:ascii="Times New Roman" w:hAnsi="Times New Roman" w:cs="Times New Roman"/>
          <w:sz w:val="24"/>
          <w:szCs w:val="24"/>
        </w:rPr>
        <w:t>Á</w:t>
      </w:r>
      <w:r w:rsidRPr="005D5D85">
        <w:rPr>
          <w:rFonts w:ascii="Times New Roman" w:hAnsi="Times New Roman" w:cs="Times New Roman"/>
          <w:sz w:val="24"/>
          <w:szCs w:val="24"/>
        </w:rPr>
        <w:t>llomástéri elektromos alapszerelések” tevékenységek átfutási ideje a következőképpen módosul</w:t>
      </w:r>
      <w:r w:rsidRPr="005D5D85">
        <w:rPr>
          <w:rStyle w:val="Lbjegyzet-hivatkozs"/>
          <w:rFonts w:ascii="Times New Roman" w:hAnsi="Times New Roman" w:cs="Times New Roman"/>
          <w:sz w:val="24"/>
          <w:szCs w:val="24"/>
        </w:rPr>
        <w:footnoteReference w:id="12"/>
      </w:r>
      <w:r w:rsidR="00A10E59" w:rsidRPr="005D5D85">
        <w:rPr>
          <w:rFonts w:ascii="Times New Roman" w:hAnsi="Times New Roman" w:cs="Times New Roman"/>
          <w:sz w:val="24"/>
          <w:szCs w:val="24"/>
        </w:rPr>
        <w:t>:</w:t>
      </w:r>
    </w:p>
    <w:p w14:paraId="7BE4FEF9" w14:textId="181DF50B" w:rsidR="00A10E59" w:rsidRPr="002D14B5" w:rsidRDefault="00155A9B" w:rsidP="00155A9B">
      <w:pPr>
        <w:pStyle w:val="Listaszerbekezd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Kérem a 4.</w:t>
      </w:r>
      <w:r w:rsidR="00F97CF0">
        <w:rPr>
          <w:rFonts w:ascii="Times New Roman" w:hAnsi="Times New Roman" w:cs="Times New Roman"/>
          <w:sz w:val="24"/>
          <w:szCs w:val="24"/>
        </w:rPr>
        <w:t xml:space="preserve"> </w:t>
      </w:r>
      <w:r w:rsidR="002D14B5">
        <w:rPr>
          <w:rFonts w:ascii="Times New Roman" w:hAnsi="Times New Roman" w:cs="Times New Roman"/>
          <w:sz w:val="24"/>
          <w:szCs w:val="24"/>
        </w:rPr>
        <w:t>táblázatot kérem ide elhelyezni.</w:t>
      </w:r>
    </w:p>
    <w:p w14:paraId="1B168282"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várható átfutási idők figyelembevételével készült módosult ütemterv:</w:t>
      </w:r>
    </w:p>
    <w:p w14:paraId="49996601" w14:textId="32703CE6" w:rsidR="008F40FC" w:rsidRPr="005D5D85" w:rsidRDefault="002D14B5"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Kérem a</w:t>
      </w:r>
      <w:r w:rsidR="006B4AE2">
        <w:rPr>
          <w:rFonts w:ascii="Times New Roman" w:hAnsi="Times New Roman" w:cs="Times New Roman"/>
          <w:sz w:val="24"/>
          <w:szCs w:val="24"/>
        </w:rPr>
        <w:t xml:space="preserve"> 8. ábrát</w:t>
      </w:r>
      <w:r>
        <w:rPr>
          <w:rFonts w:ascii="Times New Roman" w:hAnsi="Times New Roman" w:cs="Times New Roman"/>
          <w:sz w:val="24"/>
          <w:szCs w:val="24"/>
        </w:rPr>
        <w:t xml:space="preserve"> ide elhelyezni.</w:t>
      </w:r>
    </w:p>
    <w:p w14:paraId="1CEB17B8"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Mint látható, a módosítások eredményeképpen több fontos változás is történt:</w:t>
      </w:r>
    </w:p>
    <w:p w14:paraId="01F9C224" w14:textId="77777777" w:rsidR="008F40FC" w:rsidRPr="005D5D85" w:rsidRDefault="008F40FC" w:rsidP="005D5D85">
      <w:pPr>
        <w:pStyle w:val="Listaszerbekezds"/>
        <w:numPr>
          <w:ilvl w:val="0"/>
          <w:numId w:val="10"/>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állomás</w:t>
      </w:r>
      <w:r w:rsidR="00247256" w:rsidRPr="005D5D85">
        <w:rPr>
          <w:rFonts w:ascii="Times New Roman" w:hAnsi="Times New Roman" w:cs="Times New Roman"/>
          <w:sz w:val="24"/>
          <w:szCs w:val="24"/>
        </w:rPr>
        <w:t>felújítá</w:t>
      </w:r>
      <w:r w:rsidRPr="005D5D85">
        <w:rPr>
          <w:rFonts w:ascii="Times New Roman" w:hAnsi="Times New Roman" w:cs="Times New Roman"/>
          <w:sz w:val="24"/>
          <w:szCs w:val="24"/>
        </w:rPr>
        <w:t xml:space="preserve">si projektek esetében kismértékben módosult a kritikus </w:t>
      </w:r>
      <w:r w:rsidR="000E05D3" w:rsidRPr="005D5D85">
        <w:rPr>
          <w:rFonts w:ascii="Times New Roman" w:hAnsi="Times New Roman" w:cs="Times New Roman"/>
          <w:sz w:val="24"/>
          <w:szCs w:val="24"/>
        </w:rPr>
        <w:t xml:space="preserve">út, immáron annak része az </w:t>
      </w:r>
      <w:r w:rsidR="00247256" w:rsidRPr="005D5D85">
        <w:rPr>
          <w:rFonts w:ascii="Times New Roman" w:hAnsi="Times New Roman" w:cs="Times New Roman"/>
          <w:sz w:val="24"/>
          <w:szCs w:val="24"/>
        </w:rPr>
        <w:t>„Á</w:t>
      </w:r>
      <w:r w:rsidR="000E05D3" w:rsidRPr="005D5D85">
        <w:rPr>
          <w:rFonts w:ascii="Times New Roman" w:hAnsi="Times New Roman" w:cs="Times New Roman"/>
          <w:sz w:val="24"/>
          <w:szCs w:val="24"/>
        </w:rPr>
        <w:t>llomástéri elek</w:t>
      </w:r>
      <w:r w:rsidRPr="005D5D85">
        <w:rPr>
          <w:rFonts w:ascii="Times New Roman" w:hAnsi="Times New Roman" w:cs="Times New Roman"/>
          <w:sz w:val="24"/>
          <w:szCs w:val="24"/>
        </w:rPr>
        <w:t>t</w:t>
      </w:r>
      <w:r w:rsidR="000E05D3" w:rsidRPr="005D5D85">
        <w:rPr>
          <w:rFonts w:ascii="Times New Roman" w:hAnsi="Times New Roman" w:cs="Times New Roman"/>
          <w:sz w:val="24"/>
          <w:szCs w:val="24"/>
        </w:rPr>
        <w:t>r</w:t>
      </w:r>
      <w:r w:rsidRPr="005D5D85">
        <w:rPr>
          <w:rFonts w:ascii="Times New Roman" w:hAnsi="Times New Roman" w:cs="Times New Roman"/>
          <w:sz w:val="24"/>
          <w:szCs w:val="24"/>
        </w:rPr>
        <w:t>omos alapszerelések</w:t>
      </w:r>
      <w:r w:rsidR="00247256" w:rsidRPr="005D5D85">
        <w:rPr>
          <w:rFonts w:ascii="Times New Roman" w:hAnsi="Times New Roman" w:cs="Times New Roman"/>
          <w:sz w:val="24"/>
          <w:szCs w:val="24"/>
        </w:rPr>
        <w:t>”</w:t>
      </w:r>
      <w:r w:rsidRPr="005D5D85">
        <w:rPr>
          <w:rFonts w:ascii="Times New Roman" w:hAnsi="Times New Roman" w:cs="Times New Roman"/>
          <w:sz w:val="24"/>
          <w:szCs w:val="24"/>
        </w:rPr>
        <w:t xml:space="preserve"> tevékenység is</w:t>
      </w:r>
      <w:r w:rsidR="00247256" w:rsidRPr="005D5D85">
        <w:rPr>
          <w:rFonts w:ascii="Times New Roman" w:hAnsi="Times New Roman" w:cs="Times New Roman"/>
          <w:sz w:val="24"/>
          <w:szCs w:val="24"/>
        </w:rPr>
        <w:t>;</w:t>
      </w:r>
    </w:p>
    <w:p w14:paraId="65999FD0" w14:textId="77777777" w:rsidR="008F40FC" w:rsidRPr="005D5D85" w:rsidRDefault="008F40FC" w:rsidP="005D5D85">
      <w:pPr>
        <w:pStyle w:val="Listaszerbekezds"/>
        <w:numPr>
          <w:ilvl w:val="0"/>
          <w:numId w:val="10"/>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két állomás</w:t>
      </w:r>
      <w:r w:rsidR="00247256" w:rsidRPr="005D5D85">
        <w:rPr>
          <w:rFonts w:ascii="Times New Roman" w:hAnsi="Times New Roman" w:cs="Times New Roman"/>
          <w:sz w:val="24"/>
          <w:szCs w:val="24"/>
        </w:rPr>
        <w:t>felújítá</w:t>
      </w:r>
      <w:r w:rsidRPr="005D5D85">
        <w:rPr>
          <w:rFonts w:ascii="Times New Roman" w:hAnsi="Times New Roman" w:cs="Times New Roman"/>
          <w:sz w:val="24"/>
          <w:szCs w:val="24"/>
        </w:rPr>
        <w:t>si projekt befejezési ideje eltér, a 2. állomás később fejeződik be</w:t>
      </w:r>
      <w:r w:rsidR="00247256" w:rsidRPr="005D5D85">
        <w:rPr>
          <w:rFonts w:ascii="Times New Roman" w:hAnsi="Times New Roman" w:cs="Times New Roman"/>
          <w:sz w:val="24"/>
          <w:szCs w:val="24"/>
        </w:rPr>
        <w:t>;</w:t>
      </w:r>
    </w:p>
    <w:p w14:paraId="5194EC5E" w14:textId="77777777" w:rsidR="008F40FC" w:rsidRPr="005D5D85" w:rsidRDefault="008F40FC" w:rsidP="005D5D85">
      <w:pPr>
        <w:pStyle w:val="Listaszerbekezds"/>
        <w:numPr>
          <w:ilvl w:val="0"/>
          <w:numId w:val="10"/>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immáron csak a 2. állomásfelújítási projekt határozza meg a program befejezését</w:t>
      </w:r>
      <w:r w:rsidR="00247256" w:rsidRPr="005D5D85">
        <w:rPr>
          <w:rFonts w:ascii="Times New Roman" w:hAnsi="Times New Roman" w:cs="Times New Roman"/>
          <w:sz w:val="24"/>
          <w:szCs w:val="24"/>
        </w:rPr>
        <w:t>;</w:t>
      </w:r>
    </w:p>
    <w:p w14:paraId="593CC204" w14:textId="26F8E084" w:rsidR="008F40FC" w:rsidRPr="005D5D85" w:rsidRDefault="008F40FC" w:rsidP="005D5D85">
      <w:pPr>
        <w:pStyle w:val="Listaszerbekezds"/>
        <w:numPr>
          <w:ilvl w:val="0"/>
          <w:numId w:val="10"/>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nőtt a program átfutási ideje</w:t>
      </w:r>
      <w:r w:rsidR="00247256" w:rsidRPr="005D5D85">
        <w:rPr>
          <w:rFonts w:ascii="Times New Roman" w:hAnsi="Times New Roman" w:cs="Times New Roman"/>
          <w:sz w:val="24"/>
          <w:szCs w:val="24"/>
        </w:rPr>
        <w:t>.</w:t>
      </w:r>
    </w:p>
    <w:p w14:paraId="0AEBF490"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Változatlan maradt azonban két dolog:</w:t>
      </w:r>
    </w:p>
    <w:p w14:paraId="1911FB60" w14:textId="77777777" w:rsidR="008F40FC" w:rsidRPr="005D5D85" w:rsidRDefault="008F40FC" w:rsidP="005D5D85">
      <w:pPr>
        <w:pStyle w:val="Listaszerbekezds"/>
        <w:numPr>
          <w:ilvl w:val="0"/>
          <w:numId w:val="11"/>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egyes állomás</w:t>
      </w:r>
      <w:r w:rsidR="00247256" w:rsidRPr="005D5D85">
        <w:rPr>
          <w:rFonts w:ascii="Times New Roman" w:hAnsi="Times New Roman" w:cs="Times New Roman"/>
          <w:sz w:val="24"/>
          <w:szCs w:val="24"/>
        </w:rPr>
        <w:t>felújítás</w:t>
      </w:r>
      <w:r w:rsidRPr="005D5D85">
        <w:rPr>
          <w:rFonts w:ascii="Times New Roman" w:hAnsi="Times New Roman" w:cs="Times New Roman"/>
          <w:sz w:val="24"/>
          <w:szCs w:val="24"/>
        </w:rPr>
        <w:t>i projekteken belül továbbra is az „</w:t>
      </w:r>
      <w:r w:rsidR="00247256" w:rsidRPr="005D5D85">
        <w:rPr>
          <w:rFonts w:ascii="Times New Roman" w:hAnsi="Times New Roman" w:cs="Times New Roman"/>
          <w:sz w:val="24"/>
          <w:szCs w:val="24"/>
        </w:rPr>
        <w:t>Peron kialakítása</w:t>
      </w:r>
      <w:r w:rsidRPr="005D5D85">
        <w:rPr>
          <w:rFonts w:ascii="Times New Roman" w:hAnsi="Times New Roman" w:cs="Times New Roman"/>
          <w:sz w:val="24"/>
          <w:szCs w:val="24"/>
        </w:rPr>
        <w:t>” tevékenység befejezése a meghatározó a projekt befejezését illetően</w:t>
      </w:r>
      <w:r w:rsidR="00EE2034" w:rsidRPr="005D5D85">
        <w:rPr>
          <w:rFonts w:ascii="Times New Roman" w:hAnsi="Times New Roman" w:cs="Times New Roman"/>
          <w:sz w:val="24"/>
          <w:szCs w:val="24"/>
        </w:rPr>
        <w:t>.</w:t>
      </w:r>
    </w:p>
    <w:p w14:paraId="61E55B27" w14:textId="77777777" w:rsidR="008F40FC" w:rsidRPr="005D5D85" w:rsidRDefault="008F40FC" w:rsidP="005D5D85">
      <w:pPr>
        <w:pStyle w:val="Listaszerbekezds"/>
        <w:numPr>
          <w:ilvl w:val="0"/>
          <w:numId w:val="11"/>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Vonali munkák explicit módon továbbra sem gyakorol </w:t>
      </w:r>
      <w:r w:rsidR="00EE2034" w:rsidRPr="005D5D85">
        <w:rPr>
          <w:rFonts w:ascii="Times New Roman" w:hAnsi="Times New Roman" w:cs="Times New Roman"/>
          <w:sz w:val="24"/>
          <w:szCs w:val="24"/>
        </w:rPr>
        <w:t>hatást</w:t>
      </w:r>
      <w:r w:rsidRPr="005D5D85">
        <w:rPr>
          <w:rFonts w:ascii="Times New Roman" w:hAnsi="Times New Roman" w:cs="Times New Roman"/>
          <w:sz w:val="24"/>
          <w:szCs w:val="24"/>
        </w:rPr>
        <w:t xml:space="preserve"> a projekt befejezésére</w:t>
      </w:r>
      <w:r w:rsidR="00EE2034" w:rsidRPr="005D5D85">
        <w:rPr>
          <w:rFonts w:ascii="Times New Roman" w:hAnsi="Times New Roman" w:cs="Times New Roman"/>
          <w:sz w:val="24"/>
          <w:szCs w:val="24"/>
        </w:rPr>
        <w:t>.</w:t>
      </w:r>
    </w:p>
    <w:p w14:paraId="36E6D9BC" w14:textId="1CB4EDF9"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 fentiek alapján elmondható, hogy </w:t>
      </w:r>
      <w:r w:rsidR="00E44331">
        <w:rPr>
          <w:rFonts w:ascii="Times New Roman" w:hAnsi="Times New Roman" w:cs="Times New Roman"/>
          <w:sz w:val="24"/>
          <w:szCs w:val="24"/>
        </w:rPr>
        <w:t xml:space="preserve">– figyelembe véve a program ismert jellemzőit – </w:t>
      </w:r>
      <w:r w:rsidRPr="005D5D85">
        <w:rPr>
          <w:rFonts w:ascii="Times New Roman" w:hAnsi="Times New Roman" w:cs="Times New Roman"/>
          <w:sz w:val="24"/>
          <w:szCs w:val="24"/>
        </w:rPr>
        <w:t xml:space="preserve">a módosítások után már láthatóan reálisabb kép rajzolódik ki a program </w:t>
      </w:r>
      <w:r w:rsidR="00E44331">
        <w:rPr>
          <w:rFonts w:ascii="Times New Roman" w:hAnsi="Times New Roman" w:cs="Times New Roman"/>
          <w:sz w:val="24"/>
          <w:szCs w:val="24"/>
        </w:rPr>
        <w:t xml:space="preserve">várható </w:t>
      </w:r>
      <w:r w:rsidRPr="005D5D85">
        <w:rPr>
          <w:rFonts w:ascii="Times New Roman" w:hAnsi="Times New Roman" w:cs="Times New Roman"/>
          <w:sz w:val="24"/>
          <w:szCs w:val="24"/>
        </w:rPr>
        <w:t>lefutásával kapcsolatban</w:t>
      </w:r>
      <w:r w:rsidR="00E44331">
        <w:rPr>
          <w:rFonts w:ascii="Times New Roman" w:hAnsi="Times New Roman" w:cs="Times New Roman"/>
          <w:sz w:val="24"/>
          <w:szCs w:val="24"/>
        </w:rPr>
        <w:t>.</w:t>
      </w:r>
      <w:r w:rsidRPr="005D5D85">
        <w:rPr>
          <w:rFonts w:ascii="Times New Roman" w:hAnsi="Times New Roman" w:cs="Times New Roman"/>
          <w:sz w:val="24"/>
          <w:szCs w:val="24"/>
        </w:rPr>
        <w:t xml:space="preserve"> </w:t>
      </w:r>
      <w:r w:rsidR="00E44331">
        <w:rPr>
          <w:rFonts w:ascii="Times New Roman" w:hAnsi="Times New Roman" w:cs="Times New Roman"/>
          <w:sz w:val="24"/>
          <w:szCs w:val="24"/>
        </w:rPr>
        <w:t>E</w:t>
      </w:r>
      <w:r w:rsidRPr="005D5D85">
        <w:rPr>
          <w:rFonts w:ascii="Times New Roman" w:hAnsi="Times New Roman" w:cs="Times New Roman"/>
          <w:sz w:val="24"/>
          <w:szCs w:val="24"/>
        </w:rPr>
        <w:t xml:space="preserve">gyúttal a korábban bemutatott eredményekhez képest jelentősen nőtt a </w:t>
      </w:r>
      <w:r w:rsidRPr="005D5D85">
        <w:rPr>
          <w:rFonts w:ascii="Times New Roman" w:hAnsi="Times New Roman" w:cs="Times New Roman"/>
          <w:sz w:val="24"/>
          <w:szCs w:val="24"/>
        </w:rPr>
        <w:lastRenderedPageBreak/>
        <w:t xml:space="preserve">program átfutási ideje. </w:t>
      </w:r>
      <w:r w:rsidR="00E44331">
        <w:rPr>
          <w:rFonts w:ascii="Times New Roman" w:hAnsi="Times New Roman" w:cs="Times New Roman"/>
          <w:sz w:val="24"/>
          <w:szCs w:val="24"/>
        </w:rPr>
        <w:t>Utóbbi egyben azt is jelenti, hogy</w:t>
      </w:r>
      <w:r w:rsidRPr="005D5D85">
        <w:rPr>
          <w:rFonts w:ascii="Times New Roman" w:hAnsi="Times New Roman" w:cs="Times New Roman"/>
          <w:sz w:val="24"/>
          <w:szCs w:val="24"/>
        </w:rPr>
        <w:t xml:space="preserve"> nagyobb mértékű, és más jellegű kockázatkezelés megvalósítására van szükség.</w:t>
      </w:r>
    </w:p>
    <w:p w14:paraId="513BD0B8" w14:textId="31A4B7C1"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Elmondható azonban az is, hogy az itt bemutatott módszer</w:t>
      </w:r>
      <w:r w:rsidR="00915E76">
        <w:rPr>
          <w:rFonts w:ascii="Times New Roman" w:hAnsi="Times New Roman" w:cs="Times New Roman"/>
          <w:sz w:val="24"/>
          <w:szCs w:val="24"/>
        </w:rPr>
        <w:t xml:space="preserve"> az alábbi</w:t>
      </w:r>
      <w:r w:rsidRPr="005D5D85">
        <w:rPr>
          <w:rFonts w:ascii="Times New Roman" w:hAnsi="Times New Roman" w:cs="Times New Roman"/>
          <w:sz w:val="24"/>
          <w:szCs w:val="24"/>
        </w:rPr>
        <w:t xml:space="preserve"> látható gyengeségekkel is bír:</w:t>
      </w:r>
    </w:p>
    <w:p w14:paraId="7EC3115C" w14:textId="77777777" w:rsidR="008F40FC" w:rsidRPr="005D5D85" w:rsidRDefault="008F40FC" w:rsidP="005D5D85">
      <w:pPr>
        <w:pStyle w:val="Listaszerbekezds"/>
        <w:numPr>
          <w:ilvl w:val="0"/>
          <w:numId w:val="1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sok múlik a szakértői becslések pontosságán, amennyiben azok tévesnek bizonyulnak, úgy a végeredmény is pontatlan lesz, ráadásul a közvetett hatások becslése eleve nehezebb</w:t>
      </w:r>
      <w:r w:rsidR="00F4750B" w:rsidRPr="005D5D85">
        <w:rPr>
          <w:rFonts w:ascii="Times New Roman" w:hAnsi="Times New Roman" w:cs="Times New Roman"/>
          <w:sz w:val="24"/>
          <w:szCs w:val="24"/>
        </w:rPr>
        <w:t>;</w:t>
      </w:r>
    </w:p>
    <w:p w14:paraId="1C7DF38E" w14:textId="594AA931" w:rsidR="008F40FC" w:rsidRPr="005D5D85" w:rsidRDefault="008F40FC" w:rsidP="005D5D85">
      <w:pPr>
        <w:pStyle w:val="Listaszerbekezds"/>
        <w:numPr>
          <w:ilvl w:val="0"/>
          <w:numId w:val="12"/>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noha a</w:t>
      </w:r>
      <w:r w:rsidR="006B4AE2">
        <w:rPr>
          <w:rFonts w:ascii="Times New Roman" w:hAnsi="Times New Roman" w:cs="Times New Roman"/>
          <w:sz w:val="24"/>
          <w:szCs w:val="24"/>
        </w:rPr>
        <w:t xml:space="preserve"> fenti módon elvégzett kockázatfelmérés</w:t>
      </w:r>
      <w:r w:rsidRPr="005D5D85">
        <w:rPr>
          <w:rFonts w:ascii="Times New Roman" w:hAnsi="Times New Roman" w:cs="Times New Roman"/>
          <w:sz w:val="24"/>
          <w:szCs w:val="24"/>
        </w:rPr>
        <w:t xml:space="preserve"> már figyelembe veszi a projektek közötti kapcsolatokat,</w:t>
      </w:r>
      <w:r w:rsidR="00835E4D">
        <w:rPr>
          <w:rFonts w:ascii="Times New Roman" w:hAnsi="Times New Roman" w:cs="Times New Roman"/>
          <w:sz w:val="24"/>
          <w:szCs w:val="24"/>
        </w:rPr>
        <w:t xml:space="preserve"> </w:t>
      </w:r>
      <w:r w:rsidR="007821EB" w:rsidRPr="008F69DA">
        <w:rPr>
          <w:rFonts w:ascii="Times New Roman" w:hAnsi="Times New Roman" w:cs="Times New Roman"/>
          <w:sz w:val="24"/>
          <w:szCs w:val="24"/>
        </w:rPr>
        <w:t>de ez egyes elemzési eredményekben</w:t>
      </w:r>
      <w:r w:rsidR="009E5E9A" w:rsidRPr="008F69DA">
        <w:rPr>
          <w:rStyle w:val="Lbjegyzet-hivatkozs"/>
          <w:rFonts w:ascii="Times New Roman" w:hAnsi="Times New Roman" w:cs="Times New Roman"/>
          <w:sz w:val="24"/>
          <w:szCs w:val="24"/>
        </w:rPr>
        <w:footnoteReference w:id="13"/>
      </w:r>
      <w:r w:rsidR="007821EB" w:rsidRPr="008F69DA">
        <w:rPr>
          <w:rFonts w:ascii="Times New Roman" w:hAnsi="Times New Roman" w:cs="Times New Roman"/>
          <w:sz w:val="24"/>
          <w:szCs w:val="24"/>
        </w:rPr>
        <w:t xml:space="preserve"> – </w:t>
      </w:r>
      <w:r w:rsidR="009E5E9A" w:rsidRPr="008F69DA">
        <w:rPr>
          <w:rFonts w:ascii="Times New Roman" w:hAnsi="Times New Roman" w:cs="Times New Roman"/>
          <w:sz w:val="24"/>
          <w:szCs w:val="24"/>
        </w:rPr>
        <w:t xml:space="preserve">jelen esetben ezt láthatjuk </w:t>
      </w:r>
      <w:r w:rsidR="007821EB" w:rsidRPr="008F69DA">
        <w:rPr>
          <w:rFonts w:ascii="Times New Roman" w:hAnsi="Times New Roman" w:cs="Times New Roman"/>
          <w:sz w:val="24"/>
          <w:szCs w:val="24"/>
        </w:rPr>
        <w:t>a kockázatfelmérés után előállt ütemtervben –</w:t>
      </w:r>
      <w:r w:rsidRPr="005D5D85">
        <w:rPr>
          <w:rFonts w:ascii="Times New Roman" w:hAnsi="Times New Roman" w:cs="Times New Roman"/>
          <w:sz w:val="24"/>
          <w:szCs w:val="24"/>
        </w:rPr>
        <w:t xml:space="preserve"> ez nem jelenik meg explicit módon (a vonali munkák látszólag továbbra sem áll kapcsolatban az állomási projektekkel), amire mindig külön tekintettel kell lenni az eredmények értelmezése során.</w:t>
      </w:r>
    </w:p>
    <w:p w14:paraId="26F54F40"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Éppen a fentiekből fakadóan merül fel az igény egy ennél közvetlenebb módszer alkalmazására.</w:t>
      </w:r>
    </w:p>
    <w:p w14:paraId="2BEE1AB9" w14:textId="77777777" w:rsidR="00135C9F" w:rsidRPr="005D5D85" w:rsidRDefault="00135C9F" w:rsidP="005D5D85">
      <w:pPr>
        <w:spacing w:line="360" w:lineRule="auto"/>
        <w:jc w:val="both"/>
        <w:rPr>
          <w:rFonts w:ascii="Times New Roman" w:hAnsi="Times New Roman" w:cs="Times New Roman"/>
          <w:sz w:val="24"/>
          <w:szCs w:val="24"/>
        </w:rPr>
      </w:pPr>
    </w:p>
    <w:p w14:paraId="68840831" w14:textId="50BC57FD" w:rsidR="008F40FC" w:rsidRPr="005D5D85" w:rsidRDefault="00135C9F" w:rsidP="005D5D85">
      <w:pPr>
        <w:pStyle w:val="Cmsor2"/>
        <w:numPr>
          <w:ilvl w:val="1"/>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t>A</w:t>
      </w:r>
      <w:r w:rsidR="00F97CF0">
        <w:rPr>
          <w:rFonts w:ascii="Times New Roman" w:hAnsi="Times New Roman" w:cs="Times New Roman"/>
          <w:color w:val="auto"/>
          <w:sz w:val="24"/>
          <w:szCs w:val="24"/>
        </w:rPr>
        <w:t xml:space="preserve"> programot alkotó</w:t>
      </w:r>
      <w:r w:rsidRPr="005D5D85">
        <w:rPr>
          <w:rFonts w:ascii="Times New Roman" w:hAnsi="Times New Roman" w:cs="Times New Roman"/>
          <w:color w:val="auto"/>
          <w:sz w:val="24"/>
          <w:szCs w:val="24"/>
        </w:rPr>
        <w:t xml:space="preserve"> projektek közötti összefüggések kezelése a program ütemtervének kiegészítésével</w:t>
      </w:r>
    </w:p>
    <w:p w14:paraId="2C3B299A" w14:textId="77777777" w:rsidR="008F40FC" w:rsidRPr="005D5D85" w:rsidRDefault="008F40FC" w:rsidP="005D5D85">
      <w:pPr>
        <w:spacing w:line="360" w:lineRule="auto"/>
        <w:jc w:val="both"/>
        <w:rPr>
          <w:rFonts w:ascii="Times New Roman" w:hAnsi="Times New Roman" w:cs="Times New Roman"/>
          <w:sz w:val="24"/>
          <w:szCs w:val="24"/>
        </w:rPr>
      </w:pPr>
    </w:p>
    <w:p w14:paraId="74B7BEB3" w14:textId="2049AD0C"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Az eddigi nehézségek </w:t>
      </w:r>
      <w:r w:rsidR="00F4750B" w:rsidRPr="005D5D85">
        <w:rPr>
          <w:rFonts w:ascii="Times New Roman" w:hAnsi="Times New Roman" w:cs="Times New Roman"/>
          <w:sz w:val="24"/>
          <w:szCs w:val="24"/>
        </w:rPr>
        <w:t xml:space="preserve">kezelésének </w:t>
      </w:r>
      <w:r w:rsidRPr="005D5D85">
        <w:rPr>
          <w:rFonts w:ascii="Times New Roman" w:hAnsi="Times New Roman" w:cs="Times New Roman"/>
          <w:sz w:val="24"/>
          <w:szCs w:val="24"/>
        </w:rPr>
        <w:t xml:space="preserve">legkézenfekvőbbnek tűnő módja, ha az egyes projektek közötti kapcsolódási pontokat ütemtervi szinten jelenítjük meg. Ennek segítségével ugyanis közvetlenül, az egyes tevékenységek kockázatértékelésén keresztül becsülhetővé válnak a projektek összefüggéséből adódó hatások. Ugyanakkor ezzel kapcsolatban </w:t>
      </w:r>
      <w:r w:rsidR="00805FFB">
        <w:rPr>
          <w:rFonts w:ascii="Times New Roman" w:hAnsi="Times New Roman" w:cs="Times New Roman"/>
          <w:sz w:val="24"/>
          <w:szCs w:val="24"/>
        </w:rPr>
        <w:t>már most, a módszer bemutatása előtt szeretnénk felhívni a figyelmet következőkre</w:t>
      </w:r>
      <w:r w:rsidRPr="005D5D85">
        <w:rPr>
          <w:rFonts w:ascii="Times New Roman" w:hAnsi="Times New Roman" w:cs="Times New Roman"/>
          <w:sz w:val="24"/>
          <w:szCs w:val="24"/>
        </w:rPr>
        <w:t>:</w:t>
      </w:r>
    </w:p>
    <w:p w14:paraId="481BDD5A" w14:textId="77777777" w:rsidR="008F40FC" w:rsidRPr="005D5D85" w:rsidRDefault="008F40FC" w:rsidP="005D5D85">
      <w:pPr>
        <w:pStyle w:val="Listaszerbekezds"/>
        <w:numPr>
          <w:ilvl w:val="0"/>
          <w:numId w:val="13"/>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 ütemterv ilyen módosítása a tevékenységek számának jelentős növekedésével járhat együtt, ami egyúttal jelentősen növeli a kockázatfelmérés időigényét.</w:t>
      </w:r>
    </w:p>
    <w:p w14:paraId="70079724" w14:textId="34C9EBC4" w:rsidR="008F40FC" w:rsidRPr="005D5D85" w:rsidRDefault="008F40FC" w:rsidP="005D5D85">
      <w:pPr>
        <w:pStyle w:val="Listaszerbekezds"/>
        <w:numPr>
          <w:ilvl w:val="0"/>
          <w:numId w:val="13"/>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tevékenységek számának növelésén túl ugyancsak nehézséget okozhat a tevékenységek</w:t>
      </w:r>
      <w:r w:rsidR="006D4FA6">
        <w:rPr>
          <w:rFonts w:ascii="Times New Roman" w:hAnsi="Times New Roman" w:cs="Times New Roman"/>
          <w:sz w:val="24"/>
          <w:szCs w:val="24"/>
        </w:rPr>
        <w:t xml:space="preserve"> technikai szintű</w:t>
      </w:r>
      <w:r w:rsidRPr="005D5D85">
        <w:rPr>
          <w:rFonts w:ascii="Times New Roman" w:hAnsi="Times New Roman" w:cs="Times New Roman"/>
          <w:sz w:val="24"/>
          <w:szCs w:val="24"/>
        </w:rPr>
        <w:t xml:space="preserve"> felaprózódása, illetve sokszor a felelősök számára nehezen érthető szétválasztása, ami</w:t>
      </w:r>
      <w:r w:rsidR="00F4750B" w:rsidRPr="005D5D85">
        <w:rPr>
          <w:rFonts w:ascii="Times New Roman" w:hAnsi="Times New Roman" w:cs="Times New Roman"/>
          <w:sz w:val="24"/>
          <w:szCs w:val="24"/>
        </w:rPr>
        <w:t xml:space="preserve"> </w:t>
      </w:r>
      <w:r w:rsidRPr="005D5D85">
        <w:rPr>
          <w:rFonts w:ascii="Times New Roman" w:hAnsi="Times New Roman" w:cs="Times New Roman"/>
          <w:sz w:val="24"/>
          <w:szCs w:val="24"/>
        </w:rPr>
        <w:t>megnehezíti a kockázatok értékelését.</w:t>
      </w:r>
    </w:p>
    <w:p w14:paraId="6E3E2AEC" w14:textId="2C313094" w:rsidR="008F40FC" w:rsidRPr="005D5D85" w:rsidRDefault="008F40FC" w:rsidP="005D5D85">
      <w:pPr>
        <w:pStyle w:val="Listaszerbekezds"/>
        <w:numPr>
          <w:ilvl w:val="0"/>
          <w:numId w:val="13"/>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lastRenderedPageBreak/>
        <w:t>A fenti jelenségek természetesen már az egyes projektek szintjén, a kockázatfelmérés alapjául szolgáló egyszerűsített ütemterv elkészítésekor jelentkeznek, vagyis már ekkor</w:t>
      </w:r>
      <w:r w:rsidR="00DD6AB5" w:rsidRPr="005D5D85">
        <w:rPr>
          <w:rFonts w:ascii="Times New Roman" w:hAnsi="Times New Roman" w:cs="Times New Roman"/>
          <w:sz w:val="24"/>
          <w:szCs w:val="24"/>
        </w:rPr>
        <w:t xml:space="preserve"> is szükségesek egyszerűsítések.</w:t>
      </w:r>
      <w:r w:rsidRPr="005D5D85">
        <w:rPr>
          <w:rFonts w:ascii="Times New Roman" w:hAnsi="Times New Roman" w:cs="Times New Roman"/>
          <w:sz w:val="24"/>
          <w:szCs w:val="24"/>
        </w:rPr>
        <w:t xml:space="preserve"> </w:t>
      </w:r>
      <w:r w:rsidR="00DD6AB5" w:rsidRPr="005D5D85">
        <w:rPr>
          <w:rFonts w:ascii="Times New Roman" w:hAnsi="Times New Roman" w:cs="Times New Roman"/>
          <w:sz w:val="24"/>
          <w:szCs w:val="24"/>
        </w:rPr>
        <w:t>Ebből következően</w:t>
      </w:r>
      <w:r w:rsidRPr="005D5D85">
        <w:rPr>
          <w:rFonts w:ascii="Times New Roman" w:hAnsi="Times New Roman" w:cs="Times New Roman"/>
          <w:sz w:val="24"/>
          <w:szCs w:val="24"/>
        </w:rPr>
        <w:t xml:space="preserve"> a végső modell nem adja vissza tökéletesen a</w:t>
      </w:r>
      <w:r w:rsidR="00915E76">
        <w:rPr>
          <w:rFonts w:ascii="Times New Roman" w:hAnsi="Times New Roman" w:cs="Times New Roman"/>
          <w:sz w:val="24"/>
          <w:szCs w:val="24"/>
        </w:rPr>
        <w:t xml:space="preserve"> vizsgált program</w:t>
      </w:r>
      <w:r w:rsidRPr="005D5D85">
        <w:rPr>
          <w:rFonts w:ascii="Times New Roman" w:hAnsi="Times New Roman" w:cs="Times New Roman"/>
          <w:sz w:val="24"/>
          <w:szCs w:val="24"/>
        </w:rPr>
        <w:t xml:space="preserve"> minden aspektusát, ugyanakkor alkalmas a végeredmény megbízhat</w:t>
      </w:r>
      <w:r w:rsidR="00F4750B" w:rsidRPr="005D5D85">
        <w:rPr>
          <w:rFonts w:ascii="Times New Roman" w:hAnsi="Times New Roman" w:cs="Times New Roman"/>
          <w:sz w:val="24"/>
          <w:szCs w:val="24"/>
        </w:rPr>
        <w:t>ó</w:t>
      </w:r>
      <w:r w:rsidRPr="005D5D85">
        <w:rPr>
          <w:rFonts w:ascii="Times New Roman" w:hAnsi="Times New Roman" w:cs="Times New Roman"/>
          <w:sz w:val="24"/>
          <w:szCs w:val="24"/>
        </w:rPr>
        <w:t xml:space="preserve"> előrejelzésére. Ebből is fakadóan nem feltétlenül jelent gondot, ha nem kerül tökéletesen megjelenítésre a projektek közötti összes kapcsolat, ha a kapott modell egyébként alkalmas a fő elvárás</w:t>
      </w:r>
      <w:r w:rsidR="00DD6AB5" w:rsidRPr="005D5D85">
        <w:rPr>
          <w:rFonts w:ascii="Times New Roman" w:hAnsi="Times New Roman" w:cs="Times New Roman"/>
          <w:sz w:val="24"/>
          <w:szCs w:val="24"/>
        </w:rPr>
        <w:t>ként</w:t>
      </w:r>
      <w:r w:rsidRPr="005D5D85">
        <w:rPr>
          <w:rFonts w:ascii="Times New Roman" w:hAnsi="Times New Roman" w:cs="Times New Roman"/>
          <w:sz w:val="24"/>
          <w:szCs w:val="24"/>
        </w:rPr>
        <w:t>, a program befejezésének kellő pontosságú becslésére, és az esetleges késedelem okáért felelős összefüggések reális megjelenítésére.</w:t>
      </w:r>
    </w:p>
    <w:p w14:paraId="6201A0D6"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Jelen esetben az új ütemterv kialakításához a vonali munkák projekt </w:t>
      </w:r>
      <w:r w:rsidR="00F4750B" w:rsidRPr="005D5D85">
        <w:rPr>
          <w:rFonts w:ascii="Times New Roman" w:hAnsi="Times New Roman" w:cs="Times New Roman"/>
          <w:sz w:val="24"/>
          <w:szCs w:val="24"/>
        </w:rPr>
        <w:t>„Vonali e</w:t>
      </w:r>
      <w:r w:rsidRPr="005D5D85">
        <w:rPr>
          <w:rFonts w:ascii="Times New Roman" w:hAnsi="Times New Roman" w:cs="Times New Roman"/>
          <w:sz w:val="24"/>
          <w:szCs w:val="24"/>
        </w:rPr>
        <w:t>lekt</w:t>
      </w:r>
      <w:r w:rsidR="00DD6AB5" w:rsidRPr="005D5D85">
        <w:rPr>
          <w:rFonts w:ascii="Times New Roman" w:hAnsi="Times New Roman" w:cs="Times New Roman"/>
          <w:sz w:val="24"/>
          <w:szCs w:val="24"/>
        </w:rPr>
        <w:t>r</w:t>
      </w:r>
      <w:r w:rsidRPr="005D5D85">
        <w:rPr>
          <w:rFonts w:ascii="Times New Roman" w:hAnsi="Times New Roman" w:cs="Times New Roman"/>
          <w:sz w:val="24"/>
          <w:szCs w:val="24"/>
        </w:rPr>
        <w:t>omos hálózat kiépítése</w:t>
      </w:r>
      <w:r w:rsidR="00F4750B" w:rsidRPr="005D5D85">
        <w:rPr>
          <w:rFonts w:ascii="Times New Roman" w:hAnsi="Times New Roman" w:cs="Times New Roman"/>
          <w:sz w:val="24"/>
          <w:szCs w:val="24"/>
        </w:rPr>
        <w:t>”</w:t>
      </w:r>
      <w:r w:rsidRPr="005D5D85">
        <w:rPr>
          <w:rFonts w:ascii="Times New Roman" w:hAnsi="Times New Roman" w:cs="Times New Roman"/>
          <w:sz w:val="24"/>
          <w:szCs w:val="24"/>
        </w:rPr>
        <w:t xml:space="preserve"> tevékenységének részekre bontása szükséges. A korábban egységes tevékenység öt részre bomlik:</w:t>
      </w:r>
    </w:p>
    <w:p w14:paraId="73840A61" w14:textId="77777777" w:rsidR="008F40FC" w:rsidRPr="005D5D85" w:rsidRDefault="008F40FC" w:rsidP="005D5D85">
      <w:pPr>
        <w:pStyle w:val="Listaszerbekezds"/>
        <w:numPr>
          <w:ilvl w:val="0"/>
          <w:numId w:val="1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Három csak vonali szakaszt érintő tevékenységre:</w:t>
      </w:r>
    </w:p>
    <w:p w14:paraId="2B8F26DF" w14:textId="77777777" w:rsidR="008F40FC" w:rsidRPr="005D5D85" w:rsidRDefault="008F40FC" w:rsidP="005D5D85">
      <w:pPr>
        <w:pStyle w:val="Listaszerbekezds"/>
        <w:numPr>
          <w:ilvl w:val="1"/>
          <w:numId w:val="1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Vonali elektromos hálózatok 1. – az 1. állomás előtti vonalszakasz kiépítése</w:t>
      </w:r>
    </w:p>
    <w:p w14:paraId="2DD307C3" w14:textId="77777777" w:rsidR="008F40FC" w:rsidRPr="005D5D85" w:rsidRDefault="008F40FC" w:rsidP="005D5D85">
      <w:pPr>
        <w:pStyle w:val="Listaszerbekezds"/>
        <w:numPr>
          <w:ilvl w:val="1"/>
          <w:numId w:val="1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Vonali elektromos hálózatok 2. – a </w:t>
      </w:r>
      <w:r w:rsidR="00F4750B" w:rsidRPr="005D5D85">
        <w:rPr>
          <w:rFonts w:ascii="Times New Roman" w:hAnsi="Times New Roman" w:cs="Times New Roman"/>
          <w:sz w:val="24"/>
          <w:szCs w:val="24"/>
        </w:rPr>
        <w:t>két</w:t>
      </w:r>
      <w:r w:rsidRPr="005D5D85">
        <w:rPr>
          <w:rFonts w:ascii="Times New Roman" w:hAnsi="Times New Roman" w:cs="Times New Roman"/>
          <w:sz w:val="24"/>
          <w:szCs w:val="24"/>
        </w:rPr>
        <w:t xml:space="preserve"> állomás közötti szakasz kiépítése</w:t>
      </w:r>
    </w:p>
    <w:p w14:paraId="13DD9A03" w14:textId="77777777" w:rsidR="008F40FC" w:rsidRPr="005D5D85" w:rsidRDefault="008F40FC" w:rsidP="005D5D85">
      <w:pPr>
        <w:pStyle w:val="Listaszerbekezds"/>
        <w:numPr>
          <w:ilvl w:val="1"/>
          <w:numId w:val="1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Vonali elektromos hálózatok 3. – a 2. állomás utáni vonalszakasz kiépítése</w:t>
      </w:r>
    </w:p>
    <w:p w14:paraId="376A1438" w14:textId="77777777" w:rsidR="008F40FC" w:rsidRPr="005D5D85" w:rsidRDefault="008F40FC" w:rsidP="005D5D85">
      <w:pPr>
        <w:pStyle w:val="Listaszerbekezds"/>
        <w:numPr>
          <w:ilvl w:val="0"/>
          <w:numId w:val="14"/>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Két állomási szakaszra: ezek mindkét állomás esetében „Vonali kapcsolatok kialakítása (kábeltálcázás, vezetékek telepítése)” tevékenység néven jelentkeznek, és a megelőző és követő vonali elekt</w:t>
      </w:r>
      <w:r w:rsidR="00DD6AB5" w:rsidRPr="005D5D85">
        <w:rPr>
          <w:rFonts w:ascii="Times New Roman" w:hAnsi="Times New Roman" w:cs="Times New Roman"/>
          <w:sz w:val="24"/>
          <w:szCs w:val="24"/>
        </w:rPr>
        <w:t>r</w:t>
      </w:r>
      <w:r w:rsidRPr="005D5D85">
        <w:rPr>
          <w:rFonts w:ascii="Times New Roman" w:hAnsi="Times New Roman" w:cs="Times New Roman"/>
          <w:sz w:val="24"/>
          <w:szCs w:val="24"/>
        </w:rPr>
        <w:t>omos hálózatok tevékenysége</w:t>
      </w:r>
      <w:r w:rsidR="00DD6AB5" w:rsidRPr="005D5D85">
        <w:rPr>
          <w:rFonts w:ascii="Times New Roman" w:hAnsi="Times New Roman" w:cs="Times New Roman"/>
          <w:sz w:val="24"/>
          <w:szCs w:val="24"/>
        </w:rPr>
        <w:t>k</w:t>
      </w:r>
      <w:r w:rsidRPr="005D5D85">
        <w:rPr>
          <w:rFonts w:ascii="Times New Roman" w:hAnsi="Times New Roman" w:cs="Times New Roman"/>
          <w:sz w:val="24"/>
          <w:szCs w:val="24"/>
        </w:rPr>
        <w:t xml:space="preserve">hez kapcsolódnak, valamint a saját állomás </w:t>
      </w:r>
      <w:r w:rsidR="00DF159E" w:rsidRPr="005D5D85">
        <w:rPr>
          <w:rFonts w:ascii="Times New Roman" w:hAnsi="Times New Roman" w:cs="Times New Roman"/>
          <w:sz w:val="24"/>
          <w:szCs w:val="24"/>
        </w:rPr>
        <w:t>„Peron kialakítása”</w:t>
      </w:r>
      <w:r w:rsidRPr="005D5D85">
        <w:rPr>
          <w:rFonts w:ascii="Times New Roman" w:hAnsi="Times New Roman" w:cs="Times New Roman"/>
          <w:sz w:val="24"/>
          <w:szCs w:val="24"/>
        </w:rPr>
        <w:t xml:space="preserve"> tevékenység</w:t>
      </w:r>
      <w:r w:rsidR="00DF159E" w:rsidRPr="005D5D85">
        <w:rPr>
          <w:rFonts w:ascii="Times New Roman" w:hAnsi="Times New Roman" w:cs="Times New Roman"/>
          <w:sz w:val="24"/>
          <w:szCs w:val="24"/>
        </w:rPr>
        <w:t>é</w:t>
      </w:r>
      <w:r w:rsidRPr="005D5D85">
        <w:rPr>
          <w:rFonts w:ascii="Times New Roman" w:hAnsi="Times New Roman" w:cs="Times New Roman"/>
          <w:sz w:val="24"/>
          <w:szCs w:val="24"/>
        </w:rPr>
        <w:t>hez.</w:t>
      </w:r>
    </w:p>
    <w:p w14:paraId="7B968BD8" w14:textId="686C94F2"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Vagyis jól látható, hogy</w:t>
      </w:r>
      <w:r w:rsidR="00835E4D">
        <w:rPr>
          <w:rFonts w:ascii="Times New Roman" w:hAnsi="Times New Roman" w:cs="Times New Roman"/>
          <w:sz w:val="24"/>
          <w:szCs w:val="24"/>
        </w:rPr>
        <w:t xml:space="preserve"> egy tevékenység technikai szétválasztásával</w:t>
      </w:r>
      <w:r w:rsidRPr="005D5D85">
        <w:rPr>
          <w:rFonts w:ascii="Times New Roman" w:hAnsi="Times New Roman" w:cs="Times New Roman"/>
          <w:sz w:val="24"/>
          <w:szCs w:val="24"/>
        </w:rPr>
        <w:t xml:space="preserve"> a korábbiakhoz képest a tevékenységek száma néggyel nőtt, </w:t>
      </w:r>
      <w:r w:rsidR="00DF159E" w:rsidRPr="005D5D85">
        <w:rPr>
          <w:rFonts w:ascii="Times New Roman" w:hAnsi="Times New Roman" w:cs="Times New Roman"/>
          <w:sz w:val="24"/>
          <w:szCs w:val="24"/>
        </w:rPr>
        <w:t>másrészt</w:t>
      </w:r>
      <w:r w:rsidRPr="005D5D85">
        <w:rPr>
          <w:rFonts w:ascii="Times New Roman" w:hAnsi="Times New Roman" w:cs="Times New Roman"/>
          <w:sz w:val="24"/>
          <w:szCs w:val="24"/>
        </w:rPr>
        <w:t xml:space="preserve"> egy korábban csak a vonali munkák projektnél jelentkező tevékenység megjelent az egyes állomásfelújítási projekteknél is. Utóbbinak a gyakorlati jelentősége abban áll, hogy immár előfordulhat, hogy egy</w:t>
      </w:r>
      <w:r w:rsidR="00DF159E" w:rsidRPr="005D5D85">
        <w:rPr>
          <w:rFonts w:ascii="Times New Roman" w:hAnsi="Times New Roman" w:cs="Times New Roman"/>
          <w:sz w:val="24"/>
          <w:szCs w:val="24"/>
        </w:rPr>
        <w:t xml:space="preserve"> – </w:t>
      </w:r>
      <w:r w:rsidRPr="005D5D85">
        <w:rPr>
          <w:rFonts w:ascii="Times New Roman" w:hAnsi="Times New Roman" w:cs="Times New Roman"/>
          <w:sz w:val="24"/>
          <w:szCs w:val="24"/>
        </w:rPr>
        <w:t>papíron – állomási felújítással kapcsolatos tevékenység a gyakorlatban a vonali munkák projekthez köthető, amire tekintettel kell lenni a kockázatfelmérés</w:t>
      </w:r>
      <w:r w:rsidR="00915E76">
        <w:rPr>
          <w:rFonts w:ascii="Times New Roman" w:hAnsi="Times New Roman" w:cs="Times New Roman"/>
          <w:sz w:val="24"/>
          <w:szCs w:val="24"/>
        </w:rPr>
        <w:t>en résztvevő szakértők</w:t>
      </w:r>
      <w:r w:rsidRPr="005D5D85">
        <w:rPr>
          <w:rFonts w:ascii="Times New Roman" w:hAnsi="Times New Roman" w:cs="Times New Roman"/>
          <w:sz w:val="24"/>
          <w:szCs w:val="24"/>
        </w:rPr>
        <w:t xml:space="preserve"> kiválasztásakor.</w:t>
      </w:r>
    </w:p>
    <w:p w14:paraId="597FE610" w14:textId="0544A557" w:rsidR="00DF159E"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Azt is fontos látni, hogy jelen esetben</w:t>
      </w:r>
      <w:r w:rsidR="00EE350D">
        <w:rPr>
          <w:rFonts w:ascii="Times New Roman" w:hAnsi="Times New Roman" w:cs="Times New Roman"/>
          <w:sz w:val="24"/>
          <w:szCs w:val="24"/>
        </w:rPr>
        <w:t xml:space="preserve"> a</w:t>
      </w:r>
      <w:r w:rsidRPr="005D5D85">
        <w:rPr>
          <w:rFonts w:ascii="Times New Roman" w:hAnsi="Times New Roman" w:cs="Times New Roman"/>
          <w:sz w:val="24"/>
          <w:szCs w:val="24"/>
        </w:rPr>
        <w:t xml:space="preserve"> program jellegéből fakadóan lehetséges volt pontosan meghatározni, hogy hogyan érdemes</w:t>
      </w:r>
      <w:r w:rsidR="00EE350D">
        <w:rPr>
          <w:rFonts w:ascii="Times New Roman" w:hAnsi="Times New Roman" w:cs="Times New Roman"/>
          <w:sz w:val="24"/>
          <w:szCs w:val="24"/>
        </w:rPr>
        <w:t xml:space="preserve"> technikai szempontból</w:t>
      </w:r>
      <w:r w:rsidRPr="005D5D85">
        <w:rPr>
          <w:rFonts w:ascii="Times New Roman" w:hAnsi="Times New Roman" w:cs="Times New Roman"/>
          <w:sz w:val="24"/>
          <w:szCs w:val="24"/>
        </w:rPr>
        <w:t xml:space="preserve"> felosztani az adott tevékenységet – hiszen a vonali elektromos hálózat kiépítésének iránya és időzítése jól meghatározható – azonban a gyakorlatban nem mindig ilyen egyértelmű a helyzet.</w:t>
      </w:r>
    </w:p>
    <w:p w14:paraId="1AA9D2C0"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módosított ütemterv a következő alakot ölti:</w:t>
      </w:r>
    </w:p>
    <w:p w14:paraId="0006C88D" w14:textId="033AE451" w:rsidR="00DF159E" w:rsidRPr="002D14B5" w:rsidRDefault="002D14B5" w:rsidP="005D5D85">
      <w:pPr>
        <w:spacing w:line="360" w:lineRule="auto"/>
        <w:jc w:val="both"/>
        <w:rPr>
          <w:rFonts w:ascii="Times New Roman" w:hAnsi="Times New Roman" w:cs="Times New Roman"/>
          <w:sz w:val="24"/>
          <w:szCs w:val="24"/>
        </w:rPr>
      </w:pPr>
      <w:r w:rsidRPr="002D14B5">
        <w:rPr>
          <w:rFonts w:ascii="Times New Roman" w:hAnsi="Times New Roman" w:cs="Times New Roman"/>
          <w:sz w:val="24"/>
          <w:szCs w:val="24"/>
        </w:rPr>
        <w:lastRenderedPageBreak/>
        <w:t xml:space="preserve">Kérem a </w:t>
      </w:r>
      <w:r w:rsidR="00835E4D">
        <w:rPr>
          <w:rFonts w:ascii="Times New Roman" w:hAnsi="Times New Roman" w:cs="Times New Roman"/>
          <w:sz w:val="24"/>
          <w:szCs w:val="24"/>
        </w:rPr>
        <w:t>9</w:t>
      </w:r>
      <w:r w:rsidRPr="002D14B5">
        <w:rPr>
          <w:rFonts w:ascii="Times New Roman" w:hAnsi="Times New Roman" w:cs="Times New Roman"/>
          <w:sz w:val="24"/>
          <w:szCs w:val="24"/>
        </w:rPr>
        <w:t>. ábrát ide elhelyezni.</w:t>
      </w:r>
    </w:p>
    <w:p w14:paraId="1F487090" w14:textId="77777777" w:rsidR="008F40FC"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Az ütemterv átalakítása következtében </w:t>
      </w:r>
      <w:r w:rsidR="00DF159E" w:rsidRPr="005D5D85">
        <w:rPr>
          <w:rFonts w:ascii="Times New Roman" w:hAnsi="Times New Roman" w:cs="Times New Roman"/>
          <w:sz w:val="24"/>
          <w:szCs w:val="24"/>
        </w:rPr>
        <w:t xml:space="preserve">az </w:t>
      </w:r>
      <w:r w:rsidRPr="005D5D85">
        <w:rPr>
          <w:rFonts w:ascii="Times New Roman" w:hAnsi="Times New Roman" w:cs="Times New Roman"/>
          <w:sz w:val="24"/>
          <w:szCs w:val="24"/>
        </w:rPr>
        <w:t>alábbi változásokkal kell számolni</w:t>
      </w:r>
      <w:r w:rsidRPr="005D5D85">
        <w:rPr>
          <w:rStyle w:val="Lbjegyzet-hivatkozs"/>
          <w:rFonts w:ascii="Times New Roman" w:hAnsi="Times New Roman" w:cs="Times New Roman"/>
          <w:sz w:val="24"/>
          <w:szCs w:val="24"/>
        </w:rPr>
        <w:footnoteReference w:id="14"/>
      </w:r>
      <w:r w:rsidRPr="005D5D85">
        <w:rPr>
          <w:rFonts w:ascii="Times New Roman" w:hAnsi="Times New Roman" w:cs="Times New Roman"/>
          <w:sz w:val="24"/>
          <w:szCs w:val="24"/>
        </w:rPr>
        <w:t>:</w:t>
      </w:r>
    </w:p>
    <w:p w14:paraId="391305A7" w14:textId="77777777" w:rsidR="002D14B5" w:rsidRPr="005D5D85" w:rsidRDefault="002D14B5"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Kérem az 5. táblázatot ide elhelyezni.</w:t>
      </w:r>
    </w:p>
    <w:p w14:paraId="29CCA7C5"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várható átfutási idők figyelembevételével készült módosult ütemterv:</w:t>
      </w:r>
    </w:p>
    <w:p w14:paraId="2B4CEAB6" w14:textId="45DB3494" w:rsidR="00135C9F" w:rsidRPr="002D14B5" w:rsidRDefault="002D14B5" w:rsidP="005D5D85">
      <w:pPr>
        <w:keepNext/>
        <w:spacing w:line="360" w:lineRule="auto"/>
        <w:jc w:val="both"/>
        <w:rPr>
          <w:rFonts w:ascii="Times New Roman" w:hAnsi="Times New Roman" w:cs="Times New Roman"/>
          <w:sz w:val="24"/>
          <w:szCs w:val="24"/>
        </w:rPr>
      </w:pPr>
      <w:r w:rsidRPr="002D14B5">
        <w:rPr>
          <w:rFonts w:ascii="Times New Roman" w:hAnsi="Times New Roman" w:cs="Times New Roman"/>
          <w:sz w:val="24"/>
          <w:szCs w:val="24"/>
        </w:rPr>
        <w:t xml:space="preserve">Kérem a </w:t>
      </w:r>
      <w:r w:rsidR="00835E4D">
        <w:rPr>
          <w:rFonts w:ascii="Times New Roman" w:hAnsi="Times New Roman" w:cs="Times New Roman"/>
          <w:sz w:val="24"/>
          <w:szCs w:val="24"/>
        </w:rPr>
        <w:t>10</w:t>
      </w:r>
      <w:r w:rsidRPr="002D14B5">
        <w:rPr>
          <w:rFonts w:ascii="Times New Roman" w:hAnsi="Times New Roman" w:cs="Times New Roman"/>
          <w:sz w:val="24"/>
          <w:szCs w:val="24"/>
        </w:rPr>
        <w:t>. ábrát ide elhelyezni.</w:t>
      </w:r>
    </w:p>
    <w:p w14:paraId="40D52029" w14:textId="77777777" w:rsidR="008F40FC" w:rsidRPr="005D5D85" w:rsidRDefault="008F40FC"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főbb megállapítások a következők:</w:t>
      </w:r>
    </w:p>
    <w:p w14:paraId="4B3F88C7" w14:textId="072F85A7" w:rsidR="008F40FC" w:rsidRPr="005D5D85" w:rsidRDefault="008F40FC" w:rsidP="005D5D85">
      <w:pPr>
        <w:pStyle w:val="Listaszerbekezds"/>
        <w:numPr>
          <w:ilvl w:val="0"/>
          <w:numId w:val="15"/>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Immáron több projekten ível</w:t>
      </w:r>
      <w:r w:rsidR="007672B0">
        <w:rPr>
          <w:rFonts w:ascii="Times New Roman" w:hAnsi="Times New Roman" w:cs="Times New Roman"/>
          <w:sz w:val="24"/>
          <w:szCs w:val="24"/>
        </w:rPr>
        <w:t xml:space="preserve"> át</w:t>
      </w:r>
      <w:r w:rsidRPr="005D5D85">
        <w:rPr>
          <w:rFonts w:ascii="Times New Roman" w:hAnsi="Times New Roman" w:cs="Times New Roman"/>
          <w:sz w:val="24"/>
          <w:szCs w:val="24"/>
        </w:rPr>
        <w:t xml:space="preserve"> a kritikus út: a vonali munkák kezdeti késedelme okozza az 1. állomás felújításához tartozó kábelezési tevékenység késedelmét, mely késedelme ismét hatást gyakorol a vonali munkákra, ami végül érinti a 2. állomás felújítását.</w:t>
      </w:r>
    </w:p>
    <w:p w14:paraId="5F6F29DC" w14:textId="77777777" w:rsidR="008F40FC" w:rsidRPr="005D5D85" w:rsidRDefault="008F40FC" w:rsidP="005D5D85">
      <w:pPr>
        <w:pStyle w:val="Listaszerbekezds"/>
        <w:numPr>
          <w:ilvl w:val="0"/>
          <w:numId w:val="15"/>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Ennek ellenére sem a vonali munkák </w:t>
      </w:r>
      <w:r w:rsidR="00A64D73" w:rsidRPr="005D5D85">
        <w:rPr>
          <w:rFonts w:ascii="Times New Roman" w:hAnsi="Times New Roman" w:cs="Times New Roman"/>
          <w:sz w:val="24"/>
          <w:szCs w:val="24"/>
        </w:rPr>
        <w:t>projekt</w:t>
      </w:r>
      <w:r w:rsidRPr="005D5D85">
        <w:rPr>
          <w:rFonts w:ascii="Times New Roman" w:hAnsi="Times New Roman" w:cs="Times New Roman"/>
          <w:sz w:val="24"/>
          <w:szCs w:val="24"/>
        </w:rPr>
        <w:t xml:space="preserve"> átfutási ideje sem az 1. állomás</w:t>
      </w:r>
      <w:r w:rsidR="00A64D73" w:rsidRPr="005D5D85">
        <w:rPr>
          <w:rFonts w:ascii="Times New Roman" w:hAnsi="Times New Roman" w:cs="Times New Roman"/>
          <w:sz w:val="24"/>
          <w:szCs w:val="24"/>
        </w:rPr>
        <w:t xml:space="preserve"> felújítása</w:t>
      </w:r>
      <w:r w:rsidRPr="005D5D85">
        <w:rPr>
          <w:rFonts w:ascii="Times New Roman" w:hAnsi="Times New Roman" w:cs="Times New Roman"/>
          <w:sz w:val="24"/>
          <w:szCs w:val="24"/>
        </w:rPr>
        <w:t xml:space="preserve"> </w:t>
      </w:r>
      <w:r w:rsidR="00A64D73" w:rsidRPr="005D5D85">
        <w:rPr>
          <w:rFonts w:ascii="Times New Roman" w:hAnsi="Times New Roman" w:cs="Times New Roman"/>
          <w:sz w:val="24"/>
          <w:szCs w:val="24"/>
        </w:rPr>
        <w:t>projekt</w:t>
      </w:r>
      <w:r w:rsidRPr="005D5D85">
        <w:rPr>
          <w:rFonts w:ascii="Times New Roman" w:hAnsi="Times New Roman" w:cs="Times New Roman"/>
          <w:sz w:val="24"/>
          <w:szCs w:val="24"/>
        </w:rPr>
        <w:t xml:space="preserve"> átfutási ideje nem módosult az alap verzióhoz képest – ellentétben az előző módszerrel</w:t>
      </w:r>
      <w:r w:rsidR="00A83210" w:rsidRPr="005D5D85">
        <w:rPr>
          <w:rFonts w:ascii="Times New Roman" w:hAnsi="Times New Roman" w:cs="Times New Roman"/>
          <w:sz w:val="24"/>
          <w:szCs w:val="24"/>
        </w:rPr>
        <w:t>, ahol</w:t>
      </w:r>
      <w:r w:rsidRPr="005D5D85">
        <w:rPr>
          <w:rFonts w:ascii="Times New Roman" w:hAnsi="Times New Roman" w:cs="Times New Roman"/>
          <w:sz w:val="24"/>
          <w:szCs w:val="24"/>
        </w:rPr>
        <w:t xml:space="preserve"> az 1. állomás</w:t>
      </w:r>
      <w:r w:rsidR="00A83210" w:rsidRPr="005D5D85">
        <w:rPr>
          <w:rFonts w:ascii="Times New Roman" w:hAnsi="Times New Roman" w:cs="Times New Roman"/>
          <w:sz w:val="24"/>
          <w:szCs w:val="24"/>
        </w:rPr>
        <w:t>felújítási projekt</w:t>
      </w:r>
      <w:r w:rsidRPr="005D5D85">
        <w:rPr>
          <w:rFonts w:ascii="Times New Roman" w:hAnsi="Times New Roman" w:cs="Times New Roman"/>
          <w:sz w:val="24"/>
          <w:szCs w:val="24"/>
        </w:rPr>
        <w:t xml:space="preserve"> befejezése </w:t>
      </w:r>
      <w:r w:rsidR="00A83210" w:rsidRPr="005D5D85">
        <w:rPr>
          <w:rFonts w:ascii="Times New Roman" w:hAnsi="Times New Roman" w:cs="Times New Roman"/>
          <w:sz w:val="24"/>
          <w:szCs w:val="24"/>
        </w:rPr>
        <w:t>további késedelmet szenvedett</w:t>
      </w:r>
      <w:r w:rsidR="00B11A7E" w:rsidRPr="005D5D85">
        <w:rPr>
          <w:rFonts w:ascii="Times New Roman" w:hAnsi="Times New Roman" w:cs="Times New Roman"/>
          <w:sz w:val="24"/>
          <w:szCs w:val="24"/>
        </w:rPr>
        <w:t xml:space="preserve">, </w:t>
      </w:r>
      <w:r w:rsidR="00A64D73" w:rsidRPr="005D5D85">
        <w:rPr>
          <w:rFonts w:ascii="Times New Roman" w:hAnsi="Times New Roman" w:cs="Times New Roman"/>
          <w:sz w:val="24"/>
          <w:szCs w:val="24"/>
        </w:rPr>
        <w:t>ugyanakkor a projekt</w:t>
      </w:r>
      <w:r w:rsidR="00B11A7E" w:rsidRPr="005D5D85">
        <w:rPr>
          <w:rFonts w:ascii="Times New Roman" w:hAnsi="Times New Roman" w:cs="Times New Roman"/>
          <w:sz w:val="24"/>
          <w:szCs w:val="24"/>
        </w:rPr>
        <w:t xml:space="preserve"> </w:t>
      </w:r>
      <w:r w:rsidR="00A64D73" w:rsidRPr="005D5D85">
        <w:rPr>
          <w:rFonts w:ascii="Times New Roman" w:hAnsi="Times New Roman" w:cs="Times New Roman"/>
          <w:sz w:val="24"/>
          <w:szCs w:val="24"/>
        </w:rPr>
        <w:t>közvetett módon</w:t>
      </w:r>
      <w:r w:rsidR="00DD6AB5" w:rsidRPr="005D5D85">
        <w:rPr>
          <w:rFonts w:ascii="Times New Roman" w:hAnsi="Times New Roman" w:cs="Times New Roman"/>
          <w:sz w:val="24"/>
          <w:szCs w:val="24"/>
        </w:rPr>
        <w:t xml:space="preserve"> </w:t>
      </w:r>
      <w:r w:rsidR="00B11A7E" w:rsidRPr="005D5D85">
        <w:rPr>
          <w:rFonts w:ascii="Times New Roman" w:hAnsi="Times New Roman" w:cs="Times New Roman"/>
          <w:sz w:val="24"/>
          <w:szCs w:val="24"/>
        </w:rPr>
        <w:t xml:space="preserve">sem gyakorolt </w:t>
      </w:r>
      <w:r w:rsidR="00DD6AB5" w:rsidRPr="005D5D85">
        <w:rPr>
          <w:rFonts w:ascii="Times New Roman" w:hAnsi="Times New Roman" w:cs="Times New Roman"/>
          <w:sz w:val="24"/>
          <w:szCs w:val="24"/>
        </w:rPr>
        <w:t xml:space="preserve">hatást </w:t>
      </w:r>
      <w:r w:rsidRPr="005D5D85">
        <w:rPr>
          <w:rFonts w:ascii="Times New Roman" w:hAnsi="Times New Roman" w:cs="Times New Roman"/>
          <w:sz w:val="24"/>
          <w:szCs w:val="24"/>
        </w:rPr>
        <w:t xml:space="preserve">a 2. állomás </w:t>
      </w:r>
      <w:r w:rsidR="00A83210" w:rsidRPr="005D5D85">
        <w:rPr>
          <w:rFonts w:ascii="Times New Roman" w:hAnsi="Times New Roman" w:cs="Times New Roman"/>
          <w:sz w:val="24"/>
          <w:szCs w:val="24"/>
        </w:rPr>
        <w:t>felújításának</w:t>
      </w:r>
      <w:r w:rsidR="00DD6AB5" w:rsidRPr="005D5D85">
        <w:rPr>
          <w:rFonts w:ascii="Times New Roman" w:hAnsi="Times New Roman" w:cs="Times New Roman"/>
          <w:sz w:val="24"/>
          <w:szCs w:val="24"/>
        </w:rPr>
        <w:t xml:space="preserve"> átfutási idejére.</w:t>
      </w:r>
    </w:p>
    <w:p w14:paraId="46A5C885" w14:textId="77777777" w:rsidR="008F40FC" w:rsidRPr="005D5D85" w:rsidRDefault="008F40FC" w:rsidP="005D5D85">
      <w:pPr>
        <w:pStyle w:val="Listaszerbekezds"/>
        <w:numPr>
          <w:ilvl w:val="0"/>
          <w:numId w:val="15"/>
        </w:num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 2. állomás esetében a</w:t>
      </w:r>
      <w:r w:rsidR="00A83210" w:rsidRPr="005D5D85">
        <w:rPr>
          <w:rFonts w:ascii="Times New Roman" w:hAnsi="Times New Roman" w:cs="Times New Roman"/>
          <w:sz w:val="24"/>
          <w:szCs w:val="24"/>
        </w:rPr>
        <w:t xml:space="preserve"> peron kialakítása</w:t>
      </w:r>
      <w:r w:rsidRPr="005D5D85">
        <w:rPr>
          <w:rFonts w:ascii="Times New Roman" w:hAnsi="Times New Roman" w:cs="Times New Roman"/>
          <w:sz w:val="24"/>
          <w:szCs w:val="24"/>
        </w:rPr>
        <w:t xml:space="preserve"> továbbra is a kritikus út része marad, de már explicit módon is látható az ütemterven, hogy annak késedelméért nem elsősorban a 2. állomáson zajló tevékenységek </w:t>
      </w:r>
      <w:r w:rsidR="00A83210" w:rsidRPr="005D5D85">
        <w:rPr>
          <w:rFonts w:ascii="Times New Roman" w:hAnsi="Times New Roman" w:cs="Times New Roman"/>
          <w:sz w:val="24"/>
          <w:szCs w:val="24"/>
        </w:rPr>
        <w:t>csúszása</w:t>
      </w:r>
      <w:r w:rsidRPr="005D5D85">
        <w:rPr>
          <w:rFonts w:ascii="Times New Roman" w:hAnsi="Times New Roman" w:cs="Times New Roman"/>
          <w:sz w:val="24"/>
          <w:szCs w:val="24"/>
        </w:rPr>
        <w:t xml:space="preserve"> a felelős.</w:t>
      </w:r>
    </w:p>
    <w:p w14:paraId="610A69DC" w14:textId="2D98398B" w:rsidR="00135C9F" w:rsidRPr="005D5D85" w:rsidRDefault="00FE5B49"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Annak alapján, amit a bemutatott fiktív programmal kapcsolatban </w:t>
      </w:r>
      <w:proofErr w:type="gramStart"/>
      <w:r>
        <w:rPr>
          <w:rFonts w:ascii="Times New Roman" w:hAnsi="Times New Roman" w:cs="Times New Roman"/>
          <w:sz w:val="24"/>
          <w:szCs w:val="24"/>
        </w:rPr>
        <w:t>tudunk</w:t>
      </w:r>
      <w:r>
        <w:rPr>
          <w:rStyle w:val="Lbjegyzet-hivatkozs"/>
          <w:rFonts w:ascii="Times New Roman" w:hAnsi="Times New Roman" w:cs="Times New Roman"/>
          <w:sz w:val="24"/>
          <w:szCs w:val="24"/>
        </w:rPr>
        <w:footnoteReference w:id="15"/>
      </w:r>
      <w:r>
        <w:rPr>
          <w:rFonts w:ascii="Times New Roman" w:hAnsi="Times New Roman" w:cs="Times New Roman"/>
          <w:sz w:val="24"/>
          <w:szCs w:val="24"/>
        </w:rPr>
        <w:t>,</w:t>
      </w:r>
      <w:proofErr w:type="gramEnd"/>
      <w:r w:rsidR="00A73644" w:rsidRPr="00A73644">
        <w:rPr>
          <w:rFonts w:ascii="Times New Roman" w:hAnsi="Times New Roman" w:cs="Times New Roman"/>
          <w:sz w:val="24"/>
          <w:szCs w:val="24"/>
        </w:rPr>
        <w:t xml:space="preserve"> elmondható, hogy </w:t>
      </w:r>
      <w:r w:rsidR="000676B4">
        <w:rPr>
          <w:rFonts w:ascii="Times New Roman" w:hAnsi="Times New Roman" w:cs="Times New Roman"/>
          <w:sz w:val="24"/>
          <w:szCs w:val="24"/>
        </w:rPr>
        <w:t>három bemutatott eljárás közül a jelen alfejezetben ismertetett modell eredményei egyeztethetők össze leginkább</w:t>
      </w:r>
      <w:r w:rsidR="000676B4">
        <w:rPr>
          <w:rStyle w:val="Lbjegyzet-hivatkozs"/>
          <w:rFonts w:ascii="Times New Roman" w:hAnsi="Times New Roman" w:cs="Times New Roman"/>
          <w:sz w:val="24"/>
          <w:szCs w:val="24"/>
        </w:rPr>
        <w:footnoteReference w:id="16"/>
      </w:r>
      <w:r w:rsidR="000676B4">
        <w:rPr>
          <w:rFonts w:ascii="Times New Roman" w:hAnsi="Times New Roman" w:cs="Times New Roman"/>
          <w:sz w:val="24"/>
          <w:szCs w:val="24"/>
        </w:rPr>
        <w:t xml:space="preserve"> </w:t>
      </w:r>
      <w:r w:rsidR="00A73644" w:rsidRPr="00A73644">
        <w:rPr>
          <w:rFonts w:ascii="Times New Roman" w:hAnsi="Times New Roman" w:cs="Times New Roman"/>
          <w:sz w:val="24"/>
          <w:szCs w:val="24"/>
        </w:rPr>
        <w:t xml:space="preserve">a program átfutási idejének </w:t>
      </w:r>
      <w:r w:rsidR="000676B4">
        <w:rPr>
          <w:rFonts w:ascii="Times New Roman" w:hAnsi="Times New Roman" w:cs="Times New Roman"/>
          <w:sz w:val="24"/>
          <w:szCs w:val="24"/>
        </w:rPr>
        <w:t xml:space="preserve">alakulására vonatkozó várakozásokkal. Ezen túl most </w:t>
      </w:r>
      <w:r w:rsidR="00A73644" w:rsidRPr="00A73644">
        <w:rPr>
          <w:rFonts w:ascii="Times New Roman" w:hAnsi="Times New Roman" w:cs="Times New Roman"/>
          <w:sz w:val="24"/>
          <w:szCs w:val="24"/>
        </w:rPr>
        <w:t xml:space="preserve">már explicit módon tükröződnek a kapott eredményekben a kockázatok által kifejtett </w:t>
      </w:r>
      <w:r>
        <w:rPr>
          <w:rFonts w:ascii="Times New Roman" w:hAnsi="Times New Roman" w:cs="Times New Roman"/>
          <w:sz w:val="24"/>
          <w:szCs w:val="24"/>
        </w:rPr>
        <w:t xml:space="preserve">projekteken átívelő </w:t>
      </w:r>
      <w:r w:rsidR="00A73644" w:rsidRPr="00A73644">
        <w:rPr>
          <w:rFonts w:ascii="Times New Roman" w:hAnsi="Times New Roman" w:cs="Times New Roman"/>
          <w:sz w:val="24"/>
          <w:szCs w:val="24"/>
        </w:rPr>
        <w:t>hatás</w:t>
      </w:r>
      <w:r>
        <w:rPr>
          <w:rFonts w:ascii="Times New Roman" w:hAnsi="Times New Roman" w:cs="Times New Roman"/>
          <w:sz w:val="24"/>
          <w:szCs w:val="24"/>
        </w:rPr>
        <w:t>ai</w:t>
      </w:r>
      <w:r w:rsidR="008F40FC" w:rsidRPr="005D5D85">
        <w:rPr>
          <w:rFonts w:ascii="Times New Roman" w:hAnsi="Times New Roman" w:cs="Times New Roman"/>
          <w:sz w:val="24"/>
          <w:szCs w:val="24"/>
        </w:rPr>
        <w:t>. Ugyanakkor ennek ára a tevékenységek számának jelentős növekedése volt. A gyakorlatban éppen ezért a fenti, és az előző pontban bemutatott</w:t>
      </w:r>
      <w:r w:rsidR="005E5269">
        <w:rPr>
          <w:rFonts w:ascii="Times New Roman" w:hAnsi="Times New Roman" w:cs="Times New Roman"/>
          <w:sz w:val="24"/>
          <w:szCs w:val="24"/>
        </w:rPr>
        <w:t xml:space="preserve"> megközelítés</w:t>
      </w:r>
      <w:r w:rsidR="008F40FC" w:rsidRPr="005D5D85">
        <w:rPr>
          <w:rFonts w:ascii="Times New Roman" w:hAnsi="Times New Roman" w:cs="Times New Roman"/>
          <w:sz w:val="24"/>
          <w:szCs w:val="24"/>
        </w:rPr>
        <w:t xml:space="preserve"> együttes alkalmazása lehet a célravezető.</w:t>
      </w:r>
    </w:p>
    <w:p w14:paraId="678C0B10" w14:textId="77777777" w:rsidR="00B11A7E" w:rsidRPr="005D5D85" w:rsidRDefault="00B11A7E" w:rsidP="005D5D85">
      <w:pPr>
        <w:spacing w:line="360" w:lineRule="auto"/>
        <w:jc w:val="both"/>
        <w:rPr>
          <w:rFonts w:ascii="Times New Roman" w:hAnsi="Times New Roman" w:cs="Times New Roman"/>
          <w:sz w:val="24"/>
          <w:szCs w:val="24"/>
        </w:rPr>
      </w:pPr>
    </w:p>
    <w:p w14:paraId="68CCD0C6" w14:textId="77777777" w:rsidR="0047178B" w:rsidRPr="005D5D85" w:rsidRDefault="0047178B" w:rsidP="005D5D85">
      <w:pPr>
        <w:pStyle w:val="Cmsor2"/>
        <w:numPr>
          <w:ilvl w:val="1"/>
          <w:numId w:val="1"/>
        </w:numPr>
        <w:spacing w:line="360" w:lineRule="auto"/>
        <w:rPr>
          <w:rFonts w:ascii="Times New Roman" w:hAnsi="Times New Roman" w:cs="Times New Roman"/>
          <w:color w:val="auto"/>
          <w:sz w:val="24"/>
          <w:szCs w:val="24"/>
        </w:rPr>
      </w:pPr>
      <w:r w:rsidRPr="005D5D85">
        <w:rPr>
          <w:rFonts w:ascii="Times New Roman" w:hAnsi="Times New Roman" w:cs="Times New Roman"/>
          <w:color w:val="auto"/>
          <w:sz w:val="24"/>
          <w:szCs w:val="24"/>
        </w:rPr>
        <w:t>Összefoglalás</w:t>
      </w:r>
    </w:p>
    <w:p w14:paraId="1472376A" w14:textId="77777777" w:rsidR="0047178B" w:rsidRPr="005D5D85" w:rsidRDefault="0047178B" w:rsidP="005D5D85">
      <w:pPr>
        <w:spacing w:line="360" w:lineRule="auto"/>
        <w:jc w:val="both"/>
        <w:rPr>
          <w:rFonts w:ascii="Times New Roman" w:hAnsi="Times New Roman" w:cs="Times New Roman"/>
          <w:sz w:val="24"/>
          <w:szCs w:val="24"/>
        </w:rPr>
      </w:pPr>
    </w:p>
    <w:p w14:paraId="7CC49E2B" w14:textId="4210C337" w:rsidR="0047178B" w:rsidRPr="005D5D85" w:rsidRDefault="0047178B"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A</w:t>
      </w:r>
      <w:r w:rsidR="00AA4B7C">
        <w:rPr>
          <w:rFonts w:ascii="Times New Roman" w:hAnsi="Times New Roman" w:cs="Times New Roman"/>
          <w:sz w:val="24"/>
          <w:szCs w:val="24"/>
        </w:rPr>
        <w:t>z</w:t>
      </w:r>
      <w:r w:rsidRPr="005D5D85">
        <w:rPr>
          <w:rFonts w:ascii="Times New Roman" w:hAnsi="Times New Roman" w:cs="Times New Roman"/>
          <w:sz w:val="24"/>
          <w:szCs w:val="24"/>
        </w:rPr>
        <w:t xml:space="preserve"> </w:t>
      </w:r>
      <w:r w:rsidR="00AA4B7C">
        <w:rPr>
          <w:rFonts w:ascii="Times New Roman" w:hAnsi="Times New Roman" w:cs="Times New Roman"/>
          <w:sz w:val="24"/>
          <w:szCs w:val="24"/>
        </w:rPr>
        <w:t>eset</w:t>
      </w:r>
      <w:r w:rsidR="00846F1B" w:rsidRPr="005D5D85">
        <w:rPr>
          <w:rFonts w:ascii="Times New Roman" w:hAnsi="Times New Roman" w:cs="Times New Roman"/>
          <w:sz w:val="24"/>
          <w:szCs w:val="24"/>
        </w:rPr>
        <w:t>példa bemutatása</w:t>
      </w:r>
      <w:r w:rsidRPr="005D5D85">
        <w:rPr>
          <w:rFonts w:ascii="Times New Roman" w:hAnsi="Times New Roman" w:cs="Times New Roman"/>
          <w:sz w:val="24"/>
          <w:szCs w:val="24"/>
        </w:rPr>
        <w:t xml:space="preserve"> során</w:t>
      </w:r>
      <w:r w:rsidR="00EE350D">
        <w:rPr>
          <w:rFonts w:ascii="Times New Roman" w:hAnsi="Times New Roman" w:cs="Times New Roman"/>
          <w:sz w:val="24"/>
          <w:szCs w:val="24"/>
        </w:rPr>
        <w:t xml:space="preserve"> lehetőség volt</w:t>
      </w:r>
      <w:r w:rsidRPr="005D5D85">
        <w:rPr>
          <w:rFonts w:ascii="Times New Roman" w:hAnsi="Times New Roman" w:cs="Times New Roman"/>
          <w:sz w:val="24"/>
          <w:szCs w:val="24"/>
        </w:rPr>
        <w:t xml:space="preserve"> megismerni több </w:t>
      </w:r>
      <w:r w:rsidR="00846F1B" w:rsidRPr="005D5D85">
        <w:rPr>
          <w:rFonts w:ascii="Times New Roman" w:hAnsi="Times New Roman" w:cs="Times New Roman"/>
          <w:sz w:val="24"/>
          <w:szCs w:val="24"/>
        </w:rPr>
        <w:t>megközelítést</w:t>
      </w:r>
      <w:r w:rsidRPr="005D5D85">
        <w:rPr>
          <w:rFonts w:ascii="Times New Roman" w:hAnsi="Times New Roman" w:cs="Times New Roman"/>
          <w:sz w:val="24"/>
          <w:szCs w:val="24"/>
        </w:rPr>
        <w:t xml:space="preserve"> arra vonatkozóan, hogy </w:t>
      </w:r>
      <w:r w:rsidR="00846F1B" w:rsidRPr="005D5D85">
        <w:rPr>
          <w:rFonts w:ascii="Times New Roman" w:hAnsi="Times New Roman" w:cs="Times New Roman"/>
          <w:sz w:val="24"/>
          <w:szCs w:val="24"/>
        </w:rPr>
        <w:t>a kockázatok feltárása során</w:t>
      </w:r>
      <w:r w:rsidRPr="005D5D85">
        <w:rPr>
          <w:rFonts w:ascii="Times New Roman" w:hAnsi="Times New Roman" w:cs="Times New Roman"/>
          <w:sz w:val="24"/>
          <w:szCs w:val="24"/>
        </w:rPr>
        <w:t xml:space="preserve"> hogyan leh</w:t>
      </w:r>
      <w:r w:rsidR="00846F1B" w:rsidRPr="005D5D85">
        <w:rPr>
          <w:rFonts w:ascii="Times New Roman" w:hAnsi="Times New Roman" w:cs="Times New Roman"/>
          <w:sz w:val="24"/>
          <w:szCs w:val="24"/>
        </w:rPr>
        <w:t>etséges kezelni azt a helyzetet</w:t>
      </w:r>
      <w:r w:rsidRPr="005D5D85">
        <w:rPr>
          <w:rFonts w:ascii="Times New Roman" w:hAnsi="Times New Roman" w:cs="Times New Roman"/>
          <w:sz w:val="24"/>
          <w:szCs w:val="24"/>
        </w:rPr>
        <w:t xml:space="preserve">, </w:t>
      </w:r>
      <w:r w:rsidR="00846F1B" w:rsidRPr="005D5D85">
        <w:rPr>
          <w:rFonts w:ascii="Times New Roman" w:hAnsi="Times New Roman" w:cs="Times New Roman"/>
          <w:sz w:val="24"/>
          <w:szCs w:val="24"/>
        </w:rPr>
        <w:t>amikor</w:t>
      </w:r>
      <w:r w:rsidRPr="005D5D85">
        <w:rPr>
          <w:rFonts w:ascii="Times New Roman" w:hAnsi="Times New Roman" w:cs="Times New Roman"/>
          <w:sz w:val="24"/>
          <w:szCs w:val="24"/>
        </w:rPr>
        <w:t xml:space="preserve"> több</w:t>
      </w:r>
      <w:r w:rsidR="00846F1B" w:rsidRPr="005D5D85">
        <w:rPr>
          <w:rFonts w:ascii="Times New Roman" w:hAnsi="Times New Roman" w:cs="Times New Roman"/>
          <w:sz w:val="24"/>
          <w:szCs w:val="24"/>
        </w:rPr>
        <w:t xml:space="preserve"> egymáshoz kapcsolódó</w:t>
      </w:r>
      <w:r w:rsidRPr="005D5D85">
        <w:rPr>
          <w:rFonts w:ascii="Times New Roman" w:hAnsi="Times New Roman" w:cs="Times New Roman"/>
          <w:sz w:val="24"/>
          <w:szCs w:val="24"/>
        </w:rPr>
        <w:t xml:space="preserve"> projekt egy összefüggő programot alkot. Jelen alfejezet célja</w:t>
      </w:r>
      <w:r w:rsidR="00846F1B" w:rsidRPr="005D5D85">
        <w:rPr>
          <w:rFonts w:ascii="Times New Roman" w:hAnsi="Times New Roman" w:cs="Times New Roman"/>
          <w:sz w:val="24"/>
          <w:szCs w:val="24"/>
        </w:rPr>
        <w:t xml:space="preserve"> iránymutatás</w:t>
      </w:r>
      <w:r w:rsidR="008D15F2" w:rsidRPr="005D5D85">
        <w:rPr>
          <w:rFonts w:ascii="Times New Roman" w:hAnsi="Times New Roman" w:cs="Times New Roman"/>
          <w:sz w:val="24"/>
          <w:szCs w:val="24"/>
        </w:rPr>
        <w:t>t adni</w:t>
      </w:r>
      <w:r w:rsidR="00EA64B1" w:rsidRPr="005D5D85">
        <w:rPr>
          <w:rFonts w:ascii="Times New Roman" w:hAnsi="Times New Roman" w:cs="Times New Roman"/>
          <w:sz w:val="24"/>
          <w:szCs w:val="24"/>
        </w:rPr>
        <w:t xml:space="preserve"> </w:t>
      </w:r>
      <w:r w:rsidRPr="005D5D85">
        <w:rPr>
          <w:rFonts w:ascii="Times New Roman" w:hAnsi="Times New Roman" w:cs="Times New Roman"/>
          <w:sz w:val="24"/>
          <w:szCs w:val="24"/>
        </w:rPr>
        <w:t xml:space="preserve">a lehetséges </w:t>
      </w:r>
      <w:r w:rsidR="00846F1B" w:rsidRPr="005D5D85">
        <w:rPr>
          <w:rFonts w:ascii="Times New Roman" w:hAnsi="Times New Roman" w:cs="Times New Roman"/>
          <w:sz w:val="24"/>
          <w:szCs w:val="24"/>
        </w:rPr>
        <w:t>megközelítések</w:t>
      </w:r>
      <w:r w:rsidRPr="005D5D85">
        <w:rPr>
          <w:rFonts w:ascii="Times New Roman" w:hAnsi="Times New Roman" w:cs="Times New Roman"/>
          <w:sz w:val="24"/>
          <w:szCs w:val="24"/>
        </w:rPr>
        <w:t xml:space="preserve"> közötti választás</w:t>
      </w:r>
      <w:r w:rsidR="008D15F2" w:rsidRPr="005D5D85">
        <w:rPr>
          <w:rFonts w:ascii="Times New Roman" w:hAnsi="Times New Roman" w:cs="Times New Roman"/>
          <w:sz w:val="24"/>
          <w:szCs w:val="24"/>
        </w:rPr>
        <w:t>hoz</w:t>
      </w:r>
      <w:r w:rsidRPr="005D5D85">
        <w:rPr>
          <w:rFonts w:ascii="Times New Roman" w:hAnsi="Times New Roman" w:cs="Times New Roman"/>
          <w:sz w:val="24"/>
          <w:szCs w:val="24"/>
        </w:rPr>
        <w:t>.</w:t>
      </w:r>
    </w:p>
    <w:p w14:paraId="1DF4CE76" w14:textId="35B2CD19" w:rsidR="00846F1B" w:rsidRPr="005D5D85" w:rsidRDefault="00AA4B7C"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A szerzők saját tapasztalatai azt mutatják,</w:t>
      </w:r>
      <w:r w:rsidR="003C1535" w:rsidRPr="005D5D85">
        <w:rPr>
          <w:rFonts w:ascii="Times New Roman" w:hAnsi="Times New Roman" w:cs="Times New Roman"/>
          <w:sz w:val="24"/>
          <w:szCs w:val="24"/>
        </w:rPr>
        <w:t xml:space="preserve"> </w:t>
      </w:r>
      <w:r w:rsidR="00E8689D">
        <w:rPr>
          <w:rFonts w:ascii="Times New Roman" w:hAnsi="Times New Roman" w:cs="Times New Roman"/>
          <w:sz w:val="24"/>
          <w:szCs w:val="24"/>
        </w:rPr>
        <w:t xml:space="preserve">hogy </w:t>
      </w:r>
      <w:r w:rsidR="003C1535" w:rsidRPr="005D5D85">
        <w:rPr>
          <w:rFonts w:ascii="Times New Roman" w:hAnsi="Times New Roman" w:cs="Times New Roman"/>
          <w:sz w:val="24"/>
          <w:szCs w:val="24"/>
        </w:rPr>
        <w:t>amennyiben</w:t>
      </w:r>
      <w:r w:rsidR="00E8689D">
        <w:rPr>
          <w:rFonts w:ascii="Times New Roman" w:hAnsi="Times New Roman" w:cs="Times New Roman"/>
          <w:sz w:val="24"/>
          <w:szCs w:val="24"/>
        </w:rPr>
        <w:t xml:space="preserve"> egy program kapcsán a program</w:t>
      </w:r>
      <w:r w:rsidR="00EE350D">
        <w:rPr>
          <w:rFonts w:ascii="Times New Roman" w:hAnsi="Times New Roman" w:cs="Times New Roman"/>
          <w:sz w:val="24"/>
          <w:szCs w:val="24"/>
        </w:rPr>
        <w:t>hoz tartozó</w:t>
      </w:r>
      <w:r w:rsidR="00E8689D">
        <w:rPr>
          <w:rFonts w:ascii="Times New Roman" w:hAnsi="Times New Roman" w:cs="Times New Roman"/>
          <w:sz w:val="24"/>
          <w:szCs w:val="24"/>
        </w:rPr>
        <w:t xml:space="preserve"> </w:t>
      </w:r>
      <w:r w:rsidR="003C1535" w:rsidRPr="005D5D85">
        <w:rPr>
          <w:rFonts w:ascii="Times New Roman" w:hAnsi="Times New Roman" w:cs="Times New Roman"/>
          <w:sz w:val="24"/>
          <w:szCs w:val="24"/>
        </w:rPr>
        <w:t>egyes projekt</w:t>
      </w:r>
      <w:r w:rsidR="00EE350D">
        <w:rPr>
          <w:rFonts w:ascii="Times New Roman" w:hAnsi="Times New Roman" w:cs="Times New Roman"/>
          <w:sz w:val="24"/>
          <w:szCs w:val="24"/>
        </w:rPr>
        <w:t>eket</w:t>
      </w:r>
      <w:r w:rsidR="003C1535" w:rsidRPr="005D5D85">
        <w:rPr>
          <w:rFonts w:ascii="Times New Roman" w:hAnsi="Times New Roman" w:cs="Times New Roman"/>
          <w:sz w:val="24"/>
          <w:szCs w:val="24"/>
        </w:rPr>
        <w:t xml:space="preserve"> különböző</w:t>
      </w:r>
      <w:r w:rsidR="00EE350D">
        <w:rPr>
          <w:rFonts w:ascii="Times New Roman" w:hAnsi="Times New Roman" w:cs="Times New Roman"/>
          <w:sz w:val="24"/>
          <w:szCs w:val="24"/>
        </w:rPr>
        <w:t xml:space="preserve"> külső</w:t>
      </w:r>
      <w:r w:rsidR="003C1535" w:rsidRPr="005D5D85">
        <w:rPr>
          <w:rFonts w:ascii="Times New Roman" w:hAnsi="Times New Roman" w:cs="Times New Roman"/>
          <w:sz w:val="24"/>
          <w:szCs w:val="24"/>
        </w:rPr>
        <w:t xml:space="preserve"> </w:t>
      </w:r>
      <w:r w:rsidR="00E8689D">
        <w:rPr>
          <w:rFonts w:ascii="Times New Roman" w:hAnsi="Times New Roman" w:cs="Times New Roman"/>
          <w:sz w:val="24"/>
          <w:szCs w:val="24"/>
        </w:rPr>
        <w:t>közreműködők</w:t>
      </w:r>
      <w:r w:rsidR="003C1535" w:rsidRPr="005D5D85">
        <w:rPr>
          <w:rFonts w:ascii="Times New Roman" w:hAnsi="Times New Roman" w:cs="Times New Roman"/>
          <w:sz w:val="24"/>
          <w:szCs w:val="24"/>
        </w:rPr>
        <w:t xml:space="preserve"> valósít</w:t>
      </w:r>
      <w:r w:rsidR="00EE350D">
        <w:rPr>
          <w:rFonts w:ascii="Times New Roman" w:hAnsi="Times New Roman" w:cs="Times New Roman"/>
          <w:sz w:val="24"/>
          <w:szCs w:val="24"/>
        </w:rPr>
        <w:t>anak</w:t>
      </w:r>
      <w:r w:rsidR="003C1535" w:rsidRPr="005D5D85">
        <w:rPr>
          <w:rFonts w:ascii="Times New Roman" w:hAnsi="Times New Roman" w:cs="Times New Roman"/>
          <w:sz w:val="24"/>
          <w:szCs w:val="24"/>
        </w:rPr>
        <w:t xml:space="preserve"> meg, akkor jellemzően a projektek közötti kapcsolatok ütemtervi kezelése csak elnagyoltan jelenik meg. </w:t>
      </w:r>
    </w:p>
    <w:p w14:paraId="53A13BA4" w14:textId="71CE621A" w:rsidR="003C1535" w:rsidRPr="005D5D85" w:rsidRDefault="003C1535"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Másképpen fogalmazva, amennyiben igaz az, hogy a program megvalósításáért egyetlen</w:t>
      </w:r>
      <w:r w:rsidR="00EE350D">
        <w:rPr>
          <w:rFonts w:ascii="Times New Roman" w:hAnsi="Times New Roman" w:cs="Times New Roman"/>
          <w:sz w:val="24"/>
          <w:szCs w:val="24"/>
        </w:rPr>
        <w:t xml:space="preserve"> külső</w:t>
      </w:r>
      <w:r w:rsidRPr="005D5D85">
        <w:rPr>
          <w:rFonts w:ascii="Times New Roman" w:hAnsi="Times New Roman" w:cs="Times New Roman"/>
          <w:sz w:val="24"/>
          <w:szCs w:val="24"/>
        </w:rPr>
        <w:t xml:space="preserve"> </w:t>
      </w:r>
      <w:r w:rsidR="00E8689D">
        <w:rPr>
          <w:rFonts w:ascii="Times New Roman" w:hAnsi="Times New Roman" w:cs="Times New Roman"/>
          <w:sz w:val="24"/>
          <w:szCs w:val="24"/>
        </w:rPr>
        <w:t>közreműködő</w:t>
      </w:r>
      <w:r w:rsidR="00231402" w:rsidRPr="005D5D85">
        <w:rPr>
          <w:rFonts w:ascii="Times New Roman" w:hAnsi="Times New Roman" w:cs="Times New Roman"/>
          <w:sz w:val="24"/>
          <w:szCs w:val="24"/>
        </w:rPr>
        <w:t xml:space="preserve"> a</w:t>
      </w:r>
      <w:r w:rsidRPr="005D5D85">
        <w:rPr>
          <w:rFonts w:ascii="Times New Roman" w:hAnsi="Times New Roman" w:cs="Times New Roman"/>
          <w:sz w:val="24"/>
          <w:szCs w:val="24"/>
        </w:rPr>
        <w:t xml:space="preserve"> felelős, akkor elméletileg elképzelhető, hogy az elkészült ütemterv kellő mértékben figyelembe veszi az egyes projektek közötti kapcsolatokat, így ebben az esetben nem merülnek fel további szükséges teendők annak érdekében, hogy biztosítható legyen a kockázatfelmérés eredménye </w:t>
      </w:r>
      <w:r w:rsidR="00231402" w:rsidRPr="005D5D85">
        <w:rPr>
          <w:rFonts w:ascii="Times New Roman" w:hAnsi="Times New Roman" w:cs="Times New Roman"/>
          <w:sz w:val="24"/>
          <w:szCs w:val="24"/>
        </w:rPr>
        <w:t>alapján a megalapozott döntéshozatal</w:t>
      </w:r>
      <w:r w:rsidRPr="005D5D85">
        <w:rPr>
          <w:rFonts w:ascii="Times New Roman" w:hAnsi="Times New Roman" w:cs="Times New Roman"/>
          <w:sz w:val="24"/>
          <w:szCs w:val="24"/>
        </w:rPr>
        <w:t>.</w:t>
      </w:r>
    </w:p>
    <w:p w14:paraId="6B79D3F3" w14:textId="15967FA7" w:rsidR="003C1535" w:rsidRPr="005D5D85" w:rsidRDefault="003C1535"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Ugyancsak igaz, hogy amennyiben az egyes projektek között a kapcsolat elhanyagolható mértékű, és/vagy a programot alkotó projektek csak befejező tevékenységükön keresztül kapcsolódnak egymáshoz, akkor </w:t>
      </w:r>
      <w:r w:rsidR="00231402" w:rsidRPr="005D5D85">
        <w:rPr>
          <w:rFonts w:ascii="Times New Roman" w:hAnsi="Times New Roman" w:cs="Times New Roman"/>
          <w:sz w:val="24"/>
          <w:szCs w:val="24"/>
        </w:rPr>
        <w:t>megbízható</w:t>
      </w:r>
      <w:r w:rsidRPr="005D5D85">
        <w:rPr>
          <w:rFonts w:ascii="Times New Roman" w:hAnsi="Times New Roman" w:cs="Times New Roman"/>
          <w:sz w:val="24"/>
          <w:szCs w:val="24"/>
        </w:rPr>
        <w:t xml:space="preserve"> eredményt adhat a projektek elkülönült kezelése</w:t>
      </w:r>
      <w:r w:rsidR="00EE350D">
        <w:rPr>
          <w:rFonts w:ascii="Times New Roman" w:hAnsi="Times New Roman" w:cs="Times New Roman"/>
          <w:sz w:val="24"/>
          <w:szCs w:val="24"/>
        </w:rPr>
        <w:t xml:space="preserve"> is</w:t>
      </w:r>
      <w:r w:rsidRPr="005D5D85">
        <w:rPr>
          <w:rFonts w:ascii="Times New Roman" w:hAnsi="Times New Roman" w:cs="Times New Roman"/>
          <w:sz w:val="24"/>
          <w:szCs w:val="24"/>
        </w:rPr>
        <w:t>.</w:t>
      </w:r>
    </w:p>
    <w:p w14:paraId="3BC4F528" w14:textId="1AB5BBC8" w:rsidR="00DF651D" w:rsidRDefault="003C1535" w:rsidP="005D5D85">
      <w:pPr>
        <w:spacing w:line="360" w:lineRule="auto"/>
        <w:jc w:val="both"/>
        <w:rPr>
          <w:rFonts w:ascii="Times New Roman" w:hAnsi="Times New Roman" w:cs="Times New Roman"/>
          <w:sz w:val="24"/>
          <w:szCs w:val="24"/>
        </w:rPr>
      </w:pPr>
      <w:r w:rsidRPr="005D5D85">
        <w:rPr>
          <w:rFonts w:ascii="Times New Roman" w:hAnsi="Times New Roman" w:cs="Times New Roman"/>
          <w:sz w:val="24"/>
          <w:szCs w:val="24"/>
        </w:rPr>
        <w:t xml:space="preserve">Amennyiben azonban legalább a programot alkotó projektek egy részére igaz, hogy </w:t>
      </w:r>
      <w:r w:rsidR="00DF651D" w:rsidRPr="005D5D85">
        <w:rPr>
          <w:rFonts w:ascii="Times New Roman" w:hAnsi="Times New Roman" w:cs="Times New Roman"/>
          <w:sz w:val="24"/>
          <w:szCs w:val="24"/>
        </w:rPr>
        <w:t>tevékenys</w:t>
      </w:r>
      <w:r w:rsidR="00231402" w:rsidRPr="005D5D85">
        <w:rPr>
          <w:rFonts w:ascii="Times New Roman" w:hAnsi="Times New Roman" w:cs="Times New Roman"/>
          <w:sz w:val="24"/>
          <w:szCs w:val="24"/>
        </w:rPr>
        <w:t>égeik között</w:t>
      </w:r>
      <w:r w:rsidR="00EE350D">
        <w:rPr>
          <w:rFonts w:ascii="Times New Roman" w:hAnsi="Times New Roman" w:cs="Times New Roman"/>
          <w:sz w:val="24"/>
          <w:szCs w:val="24"/>
        </w:rPr>
        <w:t xml:space="preserve"> </w:t>
      </w:r>
      <w:r w:rsidR="0023647F">
        <w:rPr>
          <w:rFonts w:ascii="Times New Roman" w:hAnsi="Times New Roman" w:cs="Times New Roman"/>
          <w:sz w:val="24"/>
          <w:szCs w:val="24"/>
        </w:rPr>
        <w:t xml:space="preserve">jelentős számú/mértékű, de ütemtervekben meg nem jelenített, </w:t>
      </w:r>
      <w:r w:rsidR="00EE350D">
        <w:rPr>
          <w:rFonts w:ascii="Times New Roman" w:hAnsi="Times New Roman" w:cs="Times New Roman"/>
          <w:sz w:val="24"/>
          <w:szCs w:val="24"/>
        </w:rPr>
        <w:t>közvetlen</w:t>
      </w:r>
      <w:r w:rsidR="00231402" w:rsidRPr="005D5D85">
        <w:rPr>
          <w:rFonts w:ascii="Times New Roman" w:hAnsi="Times New Roman" w:cs="Times New Roman"/>
          <w:sz w:val="24"/>
          <w:szCs w:val="24"/>
        </w:rPr>
        <w:t xml:space="preserve"> kapcsolat áll </w:t>
      </w:r>
      <w:proofErr w:type="gramStart"/>
      <w:r w:rsidR="00231402" w:rsidRPr="005D5D85">
        <w:rPr>
          <w:rFonts w:ascii="Times New Roman" w:hAnsi="Times New Roman" w:cs="Times New Roman"/>
          <w:sz w:val="24"/>
          <w:szCs w:val="24"/>
        </w:rPr>
        <w:t>fenn</w:t>
      </w:r>
      <w:r w:rsidR="00496D8B" w:rsidRPr="005D5D85">
        <w:rPr>
          <w:rStyle w:val="Lbjegyzet-hivatkozs"/>
          <w:rFonts w:ascii="Times New Roman" w:hAnsi="Times New Roman" w:cs="Times New Roman"/>
          <w:sz w:val="24"/>
          <w:szCs w:val="24"/>
        </w:rPr>
        <w:footnoteReference w:id="17"/>
      </w:r>
      <w:r w:rsidR="00231402" w:rsidRPr="005D5D85">
        <w:rPr>
          <w:rFonts w:ascii="Times New Roman" w:hAnsi="Times New Roman" w:cs="Times New Roman"/>
          <w:sz w:val="24"/>
          <w:szCs w:val="24"/>
        </w:rPr>
        <w:t>,</w:t>
      </w:r>
      <w:proofErr w:type="gramEnd"/>
      <w:r w:rsidR="00DF651D" w:rsidRPr="005D5D85">
        <w:rPr>
          <w:rFonts w:ascii="Times New Roman" w:hAnsi="Times New Roman" w:cs="Times New Roman"/>
          <w:sz w:val="24"/>
          <w:szCs w:val="24"/>
        </w:rPr>
        <w:t xml:space="preserve"> úgy mindenképpen szükséges valamilyen kiegészítő lépést tenni annak érdekében, hogy az elkészült </w:t>
      </w:r>
      <w:r w:rsidR="00EE350D">
        <w:rPr>
          <w:rFonts w:ascii="Times New Roman" w:hAnsi="Times New Roman" w:cs="Times New Roman"/>
          <w:sz w:val="24"/>
          <w:szCs w:val="24"/>
        </w:rPr>
        <w:t>kockázat</w:t>
      </w:r>
      <w:r w:rsidR="00DF651D" w:rsidRPr="005D5D85">
        <w:rPr>
          <w:rFonts w:ascii="Times New Roman" w:hAnsi="Times New Roman" w:cs="Times New Roman"/>
          <w:sz w:val="24"/>
          <w:szCs w:val="24"/>
        </w:rPr>
        <w:t>felmérések reálisak legyenek.</w:t>
      </w:r>
    </w:p>
    <w:p w14:paraId="18712DB3" w14:textId="4D8058F8" w:rsidR="00155A9B" w:rsidRDefault="00155A9B"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következőkben röviden összefoglaljuk, hogy a jelen fejezetben bemutatott </w:t>
      </w:r>
      <w:r w:rsidR="00F97CF0">
        <w:rPr>
          <w:rFonts w:ascii="Times New Roman" w:hAnsi="Times New Roman" w:cs="Times New Roman"/>
          <w:sz w:val="24"/>
          <w:szCs w:val="24"/>
        </w:rPr>
        <w:t>két</w:t>
      </w:r>
      <w:r>
        <w:rPr>
          <w:rFonts w:ascii="Times New Roman" w:hAnsi="Times New Roman" w:cs="Times New Roman"/>
          <w:sz w:val="24"/>
          <w:szCs w:val="24"/>
        </w:rPr>
        <w:t xml:space="preserve"> megközelítést milyen helyzetben célszerű használni, milyen előnyei illetve hátrányai vannak azok alkalmazásának.</w:t>
      </w:r>
    </w:p>
    <w:p w14:paraId="056ABCD0" w14:textId="1FFD3A90" w:rsidR="00155A9B" w:rsidRPr="00155A9B" w:rsidRDefault="00155A9B" w:rsidP="005D5D85">
      <w:p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Első megközelítés:</w:t>
      </w:r>
      <w:r w:rsidR="00F97CF0">
        <w:rPr>
          <w:rFonts w:ascii="Times New Roman" w:hAnsi="Times New Roman" w:cs="Times New Roman"/>
          <w:i/>
          <w:sz w:val="24"/>
          <w:szCs w:val="24"/>
        </w:rPr>
        <w:t xml:space="preserve"> A programot alkotó projektek közötti összefüggések kezelése kockázati lista kibővítésével</w:t>
      </w:r>
      <w:r>
        <w:rPr>
          <w:rFonts w:ascii="Times New Roman" w:hAnsi="Times New Roman" w:cs="Times New Roman"/>
          <w:i/>
          <w:sz w:val="24"/>
          <w:szCs w:val="24"/>
        </w:rPr>
        <w:t xml:space="preserve"> </w:t>
      </w:r>
    </w:p>
    <w:p w14:paraId="0DFDDE52" w14:textId="4BEED32F" w:rsidR="008E2071" w:rsidRPr="005D5D85" w:rsidRDefault="00231402" w:rsidP="005D5D85">
      <w:pPr>
        <w:spacing w:line="360" w:lineRule="auto"/>
        <w:jc w:val="both"/>
        <w:rPr>
          <w:rFonts w:ascii="Times New Roman" w:hAnsi="Times New Roman" w:cs="Times New Roman"/>
          <w:sz w:val="24"/>
          <w:szCs w:val="24"/>
        </w:rPr>
      </w:pPr>
      <w:r w:rsidRPr="00DD5051">
        <w:rPr>
          <w:rFonts w:ascii="Times New Roman" w:hAnsi="Times New Roman" w:cs="Times New Roman"/>
          <w:i/>
          <w:sz w:val="24"/>
          <w:szCs w:val="24"/>
        </w:rPr>
        <w:t>A legegyszerűbb megközelítés</w:t>
      </w:r>
      <w:r w:rsidR="008E2071" w:rsidRPr="005D5D85">
        <w:rPr>
          <w:rFonts w:ascii="Times New Roman" w:hAnsi="Times New Roman" w:cs="Times New Roman"/>
          <w:sz w:val="24"/>
          <w:szCs w:val="24"/>
        </w:rPr>
        <w:t>, ha a projektek összekapcsolódásából fakadó kockázatok az egyes projektek érintett tevékenységeinél külön kerülnek</w:t>
      </w:r>
      <w:r w:rsidR="007672B0">
        <w:rPr>
          <w:rFonts w:ascii="Times New Roman" w:hAnsi="Times New Roman" w:cs="Times New Roman"/>
          <w:sz w:val="24"/>
          <w:szCs w:val="24"/>
        </w:rPr>
        <w:t xml:space="preserve"> figyelembevételre</w:t>
      </w:r>
      <w:r w:rsidR="008E2071" w:rsidRPr="005D5D85">
        <w:rPr>
          <w:rFonts w:ascii="Times New Roman" w:hAnsi="Times New Roman" w:cs="Times New Roman"/>
          <w:sz w:val="24"/>
          <w:szCs w:val="24"/>
        </w:rPr>
        <w:t>, ugyanakkor a program egyszerűsített ütemtervében az egyes projektek közötti kapcsolatok nem kerülnek formálisan jelölésre.</w:t>
      </w:r>
      <w:r w:rsidR="00245044" w:rsidRPr="005D5D85">
        <w:rPr>
          <w:rFonts w:ascii="Times New Roman" w:hAnsi="Times New Roman" w:cs="Times New Roman"/>
          <w:sz w:val="24"/>
          <w:szCs w:val="24"/>
        </w:rPr>
        <w:t xml:space="preserve"> </w:t>
      </w:r>
      <w:r w:rsidR="00245044" w:rsidRPr="00DD5051">
        <w:rPr>
          <w:rFonts w:ascii="Times New Roman" w:hAnsi="Times New Roman" w:cs="Times New Roman"/>
          <w:i/>
          <w:sz w:val="24"/>
          <w:szCs w:val="24"/>
        </w:rPr>
        <w:t>L</w:t>
      </w:r>
      <w:r w:rsidR="008E2071" w:rsidRPr="00DD5051">
        <w:rPr>
          <w:rFonts w:ascii="Times New Roman" w:hAnsi="Times New Roman" w:cs="Times New Roman"/>
          <w:i/>
          <w:sz w:val="24"/>
          <w:szCs w:val="24"/>
        </w:rPr>
        <w:t xml:space="preserve">eginkább akkor célszerű </w:t>
      </w:r>
      <w:r w:rsidR="00245044" w:rsidRPr="00DD5051">
        <w:rPr>
          <w:rFonts w:ascii="Times New Roman" w:hAnsi="Times New Roman" w:cs="Times New Roman"/>
          <w:i/>
          <w:sz w:val="24"/>
          <w:szCs w:val="24"/>
        </w:rPr>
        <w:t>így eljárni</w:t>
      </w:r>
      <w:r w:rsidR="008E2071" w:rsidRPr="00DD5051">
        <w:rPr>
          <w:rFonts w:ascii="Times New Roman" w:hAnsi="Times New Roman" w:cs="Times New Roman"/>
          <w:i/>
          <w:sz w:val="24"/>
          <w:szCs w:val="24"/>
        </w:rPr>
        <w:t>,</w:t>
      </w:r>
      <w:r w:rsidR="008E2071" w:rsidRPr="005D5D85">
        <w:rPr>
          <w:rFonts w:ascii="Times New Roman" w:hAnsi="Times New Roman" w:cs="Times New Roman"/>
          <w:sz w:val="24"/>
          <w:szCs w:val="24"/>
        </w:rPr>
        <w:t xml:space="preserve"> </w:t>
      </w:r>
      <w:r w:rsidR="00B348A8" w:rsidRPr="005D5D85">
        <w:rPr>
          <w:rFonts w:ascii="Times New Roman" w:hAnsi="Times New Roman" w:cs="Times New Roman"/>
          <w:sz w:val="24"/>
          <w:szCs w:val="24"/>
        </w:rPr>
        <w:t>a</w:t>
      </w:r>
      <w:r w:rsidR="008E2071" w:rsidRPr="005D5D85">
        <w:rPr>
          <w:rFonts w:ascii="Times New Roman" w:hAnsi="Times New Roman" w:cs="Times New Roman"/>
          <w:sz w:val="24"/>
          <w:szCs w:val="24"/>
        </w:rPr>
        <w:t>m</w:t>
      </w:r>
      <w:r w:rsidRPr="005D5D85">
        <w:rPr>
          <w:rFonts w:ascii="Times New Roman" w:hAnsi="Times New Roman" w:cs="Times New Roman"/>
          <w:sz w:val="24"/>
          <w:szCs w:val="24"/>
        </w:rPr>
        <w:t>ikor</w:t>
      </w:r>
      <w:r w:rsidR="008E2071" w:rsidRPr="005D5D85">
        <w:rPr>
          <w:rFonts w:ascii="Times New Roman" w:hAnsi="Times New Roman" w:cs="Times New Roman"/>
          <w:sz w:val="24"/>
          <w:szCs w:val="24"/>
        </w:rPr>
        <w:t xml:space="preserve"> a kapcsolat jellege okán eleve nehezen jeleníthető meg az ütemtervben</w:t>
      </w:r>
      <w:r w:rsidR="00245044" w:rsidRPr="005D5D85">
        <w:rPr>
          <w:rStyle w:val="Lbjegyzet-hivatkozs"/>
          <w:rFonts w:ascii="Times New Roman" w:hAnsi="Times New Roman" w:cs="Times New Roman"/>
          <w:sz w:val="24"/>
          <w:szCs w:val="24"/>
        </w:rPr>
        <w:footnoteReference w:id="18"/>
      </w:r>
      <w:r w:rsidR="00245044" w:rsidRPr="005D5D85">
        <w:rPr>
          <w:rFonts w:ascii="Times New Roman" w:hAnsi="Times New Roman" w:cs="Times New Roman"/>
          <w:sz w:val="24"/>
          <w:szCs w:val="24"/>
        </w:rPr>
        <w:t>.</w:t>
      </w:r>
    </w:p>
    <w:p w14:paraId="5F469AA5" w14:textId="77777777" w:rsidR="00B348A8" w:rsidRDefault="00B348A8" w:rsidP="005D5D85">
      <w:pPr>
        <w:spacing w:line="360" w:lineRule="auto"/>
        <w:jc w:val="both"/>
        <w:rPr>
          <w:rFonts w:ascii="Times New Roman" w:hAnsi="Times New Roman" w:cs="Times New Roman"/>
          <w:sz w:val="24"/>
          <w:szCs w:val="24"/>
        </w:rPr>
      </w:pPr>
      <w:r w:rsidRPr="00DD5051">
        <w:rPr>
          <w:rFonts w:ascii="Times New Roman" w:hAnsi="Times New Roman" w:cs="Times New Roman"/>
          <w:i/>
          <w:sz w:val="24"/>
          <w:szCs w:val="24"/>
        </w:rPr>
        <w:t xml:space="preserve">A </w:t>
      </w:r>
      <w:r w:rsidR="00073390" w:rsidRPr="00DD5051">
        <w:rPr>
          <w:rFonts w:ascii="Times New Roman" w:hAnsi="Times New Roman" w:cs="Times New Roman"/>
          <w:i/>
          <w:sz w:val="24"/>
          <w:szCs w:val="24"/>
        </w:rPr>
        <w:t>megközelítés</w:t>
      </w:r>
      <w:r w:rsidRPr="00DD5051">
        <w:rPr>
          <w:rFonts w:ascii="Times New Roman" w:hAnsi="Times New Roman" w:cs="Times New Roman"/>
          <w:i/>
          <w:sz w:val="24"/>
          <w:szCs w:val="24"/>
        </w:rPr>
        <w:t xml:space="preserve"> előnye</w:t>
      </w:r>
      <w:r w:rsidRPr="005D5D85">
        <w:rPr>
          <w:rFonts w:ascii="Times New Roman" w:hAnsi="Times New Roman" w:cs="Times New Roman"/>
          <w:sz w:val="24"/>
          <w:szCs w:val="24"/>
        </w:rPr>
        <w:t xml:space="preserve">, hogy érdemben nem növeli a tevékenységek számát, </w:t>
      </w:r>
      <w:r w:rsidRPr="00DD5051">
        <w:rPr>
          <w:rFonts w:ascii="Times New Roman" w:hAnsi="Times New Roman" w:cs="Times New Roman"/>
          <w:i/>
          <w:sz w:val="24"/>
          <w:szCs w:val="24"/>
        </w:rPr>
        <w:t>hátránya,</w:t>
      </w:r>
      <w:r w:rsidRPr="005D5D85">
        <w:rPr>
          <w:rFonts w:ascii="Times New Roman" w:hAnsi="Times New Roman" w:cs="Times New Roman"/>
          <w:sz w:val="24"/>
          <w:szCs w:val="24"/>
        </w:rPr>
        <w:t xml:space="preserve"> hogy a </w:t>
      </w:r>
      <w:r w:rsidR="00245044" w:rsidRPr="005D5D85">
        <w:rPr>
          <w:rFonts w:ascii="Times New Roman" w:hAnsi="Times New Roman" w:cs="Times New Roman"/>
          <w:sz w:val="24"/>
          <w:szCs w:val="24"/>
        </w:rPr>
        <w:t>kifejezetten a pr</w:t>
      </w:r>
      <w:r w:rsidR="0055528D" w:rsidRPr="005D5D85">
        <w:rPr>
          <w:rFonts w:ascii="Times New Roman" w:hAnsi="Times New Roman" w:cs="Times New Roman"/>
          <w:sz w:val="24"/>
          <w:szCs w:val="24"/>
        </w:rPr>
        <w:t>o</w:t>
      </w:r>
      <w:r w:rsidR="00245044" w:rsidRPr="005D5D85">
        <w:rPr>
          <w:rFonts w:ascii="Times New Roman" w:hAnsi="Times New Roman" w:cs="Times New Roman"/>
          <w:sz w:val="24"/>
          <w:szCs w:val="24"/>
        </w:rPr>
        <w:t xml:space="preserve">jektek </w:t>
      </w:r>
      <w:r w:rsidR="0055528D" w:rsidRPr="005D5D85">
        <w:rPr>
          <w:rFonts w:ascii="Times New Roman" w:hAnsi="Times New Roman" w:cs="Times New Roman"/>
          <w:sz w:val="24"/>
          <w:szCs w:val="24"/>
        </w:rPr>
        <w:t xml:space="preserve">összefüggéséből eredő </w:t>
      </w:r>
      <w:r w:rsidRPr="005D5D85">
        <w:rPr>
          <w:rFonts w:ascii="Times New Roman" w:hAnsi="Times New Roman" w:cs="Times New Roman"/>
          <w:sz w:val="24"/>
          <w:szCs w:val="24"/>
        </w:rPr>
        <w:t xml:space="preserve">kockázatok értékelése nehézséget okozhat, </w:t>
      </w:r>
      <w:r w:rsidR="00851EC4" w:rsidRPr="005D5D85">
        <w:rPr>
          <w:rFonts w:ascii="Times New Roman" w:hAnsi="Times New Roman" w:cs="Times New Roman"/>
          <w:sz w:val="24"/>
          <w:szCs w:val="24"/>
        </w:rPr>
        <w:t>és az értékelések pontossága nagymértékben függ a szakértő felkészültségétől, emellett</w:t>
      </w:r>
      <w:r w:rsidRPr="005D5D85">
        <w:rPr>
          <w:rFonts w:ascii="Times New Roman" w:hAnsi="Times New Roman" w:cs="Times New Roman"/>
          <w:sz w:val="24"/>
          <w:szCs w:val="24"/>
        </w:rPr>
        <w:t xml:space="preserve"> egyes részeredmények nem adják vissza teljes mért</w:t>
      </w:r>
      <w:r w:rsidR="00073390" w:rsidRPr="005D5D85">
        <w:rPr>
          <w:rFonts w:ascii="Times New Roman" w:hAnsi="Times New Roman" w:cs="Times New Roman"/>
          <w:sz w:val="24"/>
          <w:szCs w:val="24"/>
        </w:rPr>
        <w:t>é</w:t>
      </w:r>
      <w:r w:rsidRPr="005D5D85">
        <w:rPr>
          <w:rFonts w:ascii="Times New Roman" w:hAnsi="Times New Roman" w:cs="Times New Roman"/>
          <w:sz w:val="24"/>
          <w:szCs w:val="24"/>
        </w:rPr>
        <w:t>kben a valóságot, noha a végeredmény – vagyis a projektprogram teljes átfutási idejére adott becslés – elérheti a kívánt pontosságot.</w:t>
      </w:r>
    </w:p>
    <w:p w14:paraId="2D33CFE0" w14:textId="73F060C3" w:rsidR="00155A9B" w:rsidRPr="00F97CF0" w:rsidRDefault="00155A9B" w:rsidP="005D5D85">
      <w:pPr>
        <w:spacing w:line="360" w:lineRule="auto"/>
        <w:jc w:val="both"/>
        <w:rPr>
          <w:rFonts w:ascii="Times New Roman" w:hAnsi="Times New Roman" w:cs="Times New Roman"/>
          <w:i/>
          <w:sz w:val="24"/>
          <w:szCs w:val="24"/>
        </w:rPr>
      </w:pPr>
      <w:r w:rsidRPr="00F97CF0">
        <w:rPr>
          <w:rFonts w:ascii="Times New Roman" w:hAnsi="Times New Roman" w:cs="Times New Roman"/>
          <w:i/>
          <w:sz w:val="24"/>
          <w:szCs w:val="24"/>
        </w:rPr>
        <w:t>Második megközelítés:</w:t>
      </w:r>
      <w:r w:rsidR="00F97CF0" w:rsidRPr="00F97CF0">
        <w:rPr>
          <w:rFonts w:ascii="Times New Roman" w:hAnsi="Times New Roman" w:cs="Times New Roman"/>
          <w:i/>
          <w:sz w:val="24"/>
          <w:szCs w:val="24"/>
        </w:rPr>
        <w:t xml:space="preserve"> </w:t>
      </w:r>
      <w:r w:rsidR="00F97CF0">
        <w:rPr>
          <w:rFonts w:ascii="Times New Roman" w:hAnsi="Times New Roman" w:cs="Times New Roman"/>
          <w:i/>
          <w:sz w:val="24"/>
          <w:szCs w:val="24"/>
        </w:rPr>
        <w:t>A programot alkotó projektek közötti összefüggések kezelése a</w:t>
      </w:r>
      <w:r w:rsidR="00B3692B">
        <w:rPr>
          <w:rFonts w:ascii="Times New Roman" w:hAnsi="Times New Roman" w:cs="Times New Roman"/>
          <w:i/>
          <w:sz w:val="24"/>
          <w:szCs w:val="24"/>
        </w:rPr>
        <w:t xml:space="preserve"> program ütemtervének kiegészítésével</w:t>
      </w:r>
    </w:p>
    <w:p w14:paraId="32A7A840" w14:textId="62F4FC14" w:rsidR="00B348A8" w:rsidRPr="005D5D85" w:rsidRDefault="00B348A8" w:rsidP="005D5D85">
      <w:pPr>
        <w:spacing w:line="360" w:lineRule="auto"/>
        <w:jc w:val="both"/>
        <w:rPr>
          <w:rFonts w:ascii="Times New Roman" w:hAnsi="Times New Roman" w:cs="Times New Roman"/>
          <w:sz w:val="24"/>
          <w:szCs w:val="24"/>
        </w:rPr>
      </w:pPr>
      <w:r w:rsidRPr="00DD5051">
        <w:rPr>
          <w:rFonts w:ascii="Times New Roman" w:hAnsi="Times New Roman" w:cs="Times New Roman"/>
          <w:i/>
          <w:sz w:val="24"/>
          <w:szCs w:val="24"/>
        </w:rPr>
        <w:t xml:space="preserve">Amennyiben a projektek közötti összefüggés </w:t>
      </w:r>
      <w:r w:rsidR="003A5E55" w:rsidRPr="00DD5051">
        <w:rPr>
          <w:rFonts w:ascii="Times New Roman" w:hAnsi="Times New Roman" w:cs="Times New Roman"/>
          <w:i/>
          <w:sz w:val="24"/>
          <w:szCs w:val="24"/>
        </w:rPr>
        <w:t>olyan jellegű, hogy az leginkább az ütemterven keresztül ragadható meg</w:t>
      </w:r>
      <w:r w:rsidR="00073390" w:rsidRPr="005D5D85">
        <w:rPr>
          <w:rFonts w:ascii="Times New Roman" w:hAnsi="Times New Roman" w:cs="Times New Roman"/>
          <w:sz w:val="24"/>
          <w:szCs w:val="24"/>
        </w:rPr>
        <w:t>,</w:t>
      </w:r>
      <w:r w:rsidR="003A5E55" w:rsidRPr="005D5D85">
        <w:rPr>
          <w:rFonts w:ascii="Times New Roman" w:hAnsi="Times New Roman" w:cs="Times New Roman"/>
          <w:sz w:val="24"/>
          <w:szCs w:val="24"/>
        </w:rPr>
        <w:t xml:space="preserve"> akkor mindenképpen célszerű megfontolni</w:t>
      </w:r>
      <w:r w:rsidR="00B3692B">
        <w:rPr>
          <w:rFonts w:ascii="Times New Roman" w:hAnsi="Times New Roman" w:cs="Times New Roman"/>
          <w:sz w:val="24"/>
          <w:szCs w:val="24"/>
        </w:rPr>
        <w:t xml:space="preserve"> ezen összefüggéseket</w:t>
      </w:r>
      <w:r w:rsidR="003A5E55" w:rsidRPr="005D5D85">
        <w:rPr>
          <w:rFonts w:ascii="Times New Roman" w:hAnsi="Times New Roman" w:cs="Times New Roman"/>
          <w:sz w:val="24"/>
          <w:szCs w:val="24"/>
        </w:rPr>
        <w:t xml:space="preserve"> figyelembe vevő egyszerűsített ütemterv kialakítását.</w:t>
      </w:r>
    </w:p>
    <w:p w14:paraId="64EE5FD6" w14:textId="77777777" w:rsidR="003A5E55" w:rsidRPr="005D5D85" w:rsidRDefault="00073390" w:rsidP="005D5D85">
      <w:pPr>
        <w:spacing w:line="360" w:lineRule="auto"/>
        <w:jc w:val="both"/>
        <w:rPr>
          <w:rFonts w:ascii="Times New Roman" w:hAnsi="Times New Roman" w:cs="Times New Roman"/>
          <w:sz w:val="24"/>
          <w:szCs w:val="24"/>
        </w:rPr>
      </w:pPr>
      <w:r w:rsidRPr="00DD5051">
        <w:rPr>
          <w:rFonts w:ascii="Times New Roman" w:hAnsi="Times New Roman" w:cs="Times New Roman"/>
          <w:i/>
          <w:sz w:val="24"/>
          <w:szCs w:val="24"/>
        </w:rPr>
        <w:t>Ennek a</w:t>
      </w:r>
      <w:r w:rsidR="003A5E55" w:rsidRPr="00DD5051">
        <w:rPr>
          <w:rFonts w:ascii="Times New Roman" w:hAnsi="Times New Roman" w:cs="Times New Roman"/>
          <w:i/>
          <w:sz w:val="24"/>
          <w:szCs w:val="24"/>
        </w:rPr>
        <w:t xml:space="preserve"> </w:t>
      </w:r>
      <w:r w:rsidRPr="00DD5051">
        <w:rPr>
          <w:rFonts w:ascii="Times New Roman" w:hAnsi="Times New Roman" w:cs="Times New Roman"/>
          <w:i/>
          <w:sz w:val="24"/>
          <w:szCs w:val="24"/>
        </w:rPr>
        <w:t>megközelítésnek</w:t>
      </w:r>
      <w:r w:rsidR="003A5E55" w:rsidRPr="00DD5051">
        <w:rPr>
          <w:rFonts w:ascii="Times New Roman" w:hAnsi="Times New Roman" w:cs="Times New Roman"/>
          <w:i/>
          <w:sz w:val="24"/>
          <w:szCs w:val="24"/>
        </w:rPr>
        <w:t xml:space="preserve"> előnye</w:t>
      </w:r>
      <w:r w:rsidR="003A5E55" w:rsidRPr="005D5D85">
        <w:rPr>
          <w:rFonts w:ascii="Times New Roman" w:hAnsi="Times New Roman" w:cs="Times New Roman"/>
          <w:sz w:val="24"/>
          <w:szCs w:val="24"/>
        </w:rPr>
        <w:t xml:space="preserve">, hogy az </w:t>
      </w:r>
      <w:r w:rsidRPr="005D5D85">
        <w:rPr>
          <w:rFonts w:ascii="Times New Roman" w:hAnsi="Times New Roman" w:cs="Times New Roman"/>
          <w:sz w:val="24"/>
          <w:szCs w:val="24"/>
        </w:rPr>
        <w:t>így</w:t>
      </w:r>
      <w:r w:rsidR="003A5E55" w:rsidRPr="005D5D85">
        <w:rPr>
          <w:rFonts w:ascii="Times New Roman" w:hAnsi="Times New Roman" w:cs="Times New Roman"/>
          <w:sz w:val="24"/>
          <w:szCs w:val="24"/>
        </w:rPr>
        <w:t xml:space="preserve"> létrejövő új logikai kapcsolatokon keresztül reálisabban</w:t>
      </w:r>
      <w:r w:rsidR="00140378" w:rsidRPr="005D5D85">
        <w:rPr>
          <w:rFonts w:ascii="Times New Roman" w:hAnsi="Times New Roman" w:cs="Times New Roman"/>
          <w:sz w:val="24"/>
          <w:szCs w:val="24"/>
        </w:rPr>
        <w:t xml:space="preserve"> modellezhető az egymástól időben és térben távol álló tevékenységeket érintő kockázatok együttes hatása, ezáltal mind a kapott részeredmények, mind pedig a végeredmény pontossága növelhető. Ugyancsak előny, hogy azáltal, hogy a kockázatok közvetlenül az érintett tevékenységeknél kerülnek kiértékelésre, csökkenthető az értékelések szubjektivitása, </w:t>
      </w:r>
      <w:r w:rsidR="00B6152B" w:rsidRPr="005D5D85">
        <w:rPr>
          <w:rFonts w:ascii="Times New Roman" w:hAnsi="Times New Roman" w:cs="Times New Roman"/>
          <w:sz w:val="24"/>
          <w:szCs w:val="24"/>
        </w:rPr>
        <w:t>ami növelheti az értékelések pontosságát.</w:t>
      </w:r>
    </w:p>
    <w:p w14:paraId="27DF849D" w14:textId="7CE0C456" w:rsidR="00140378" w:rsidRDefault="00140378" w:rsidP="005D5D85">
      <w:pPr>
        <w:spacing w:line="360" w:lineRule="auto"/>
        <w:jc w:val="both"/>
        <w:rPr>
          <w:rFonts w:ascii="Times New Roman" w:hAnsi="Times New Roman" w:cs="Times New Roman"/>
          <w:sz w:val="24"/>
          <w:szCs w:val="24"/>
        </w:rPr>
      </w:pPr>
      <w:r w:rsidRPr="00DD5051">
        <w:rPr>
          <w:rFonts w:ascii="Times New Roman" w:hAnsi="Times New Roman" w:cs="Times New Roman"/>
          <w:i/>
          <w:sz w:val="24"/>
          <w:szCs w:val="24"/>
        </w:rPr>
        <w:t>A</w:t>
      </w:r>
      <w:r w:rsidR="00073390" w:rsidRPr="00DD5051">
        <w:rPr>
          <w:rFonts w:ascii="Times New Roman" w:hAnsi="Times New Roman" w:cs="Times New Roman"/>
          <w:i/>
          <w:sz w:val="24"/>
          <w:szCs w:val="24"/>
        </w:rPr>
        <w:t xml:space="preserve"> megközelítés</w:t>
      </w:r>
      <w:r w:rsidRPr="00DD5051">
        <w:rPr>
          <w:rFonts w:ascii="Times New Roman" w:hAnsi="Times New Roman" w:cs="Times New Roman"/>
          <w:i/>
          <w:sz w:val="24"/>
          <w:szCs w:val="24"/>
        </w:rPr>
        <w:t xml:space="preserve"> nyilvánvaló hátránya</w:t>
      </w:r>
      <w:r w:rsidRPr="005D5D85">
        <w:rPr>
          <w:rFonts w:ascii="Times New Roman" w:hAnsi="Times New Roman" w:cs="Times New Roman"/>
          <w:sz w:val="24"/>
          <w:szCs w:val="24"/>
        </w:rPr>
        <w:t xml:space="preserve">, hogy adott esetben jelentősen megnő a </w:t>
      </w:r>
      <w:r w:rsidR="0023647F" w:rsidRPr="005D5D85">
        <w:rPr>
          <w:rFonts w:ascii="Times New Roman" w:hAnsi="Times New Roman" w:cs="Times New Roman"/>
          <w:sz w:val="24"/>
          <w:szCs w:val="24"/>
        </w:rPr>
        <w:t>tevékenysége</w:t>
      </w:r>
      <w:r w:rsidR="0023647F">
        <w:rPr>
          <w:rFonts w:ascii="Times New Roman" w:hAnsi="Times New Roman" w:cs="Times New Roman"/>
          <w:sz w:val="24"/>
          <w:szCs w:val="24"/>
        </w:rPr>
        <w:t>k</w:t>
      </w:r>
      <w:r w:rsidR="0023647F" w:rsidRPr="005D5D85">
        <w:rPr>
          <w:rFonts w:ascii="Times New Roman" w:hAnsi="Times New Roman" w:cs="Times New Roman"/>
          <w:sz w:val="24"/>
          <w:szCs w:val="24"/>
        </w:rPr>
        <w:t xml:space="preserve"> </w:t>
      </w:r>
      <w:r w:rsidRPr="005D5D85">
        <w:rPr>
          <w:rFonts w:ascii="Times New Roman" w:hAnsi="Times New Roman" w:cs="Times New Roman"/>
          <w:sz w:val="24"/>
          <w:szCs w:val="24"/>
        </w:rPr>
        <w:t>száma, így az elvégzendő feladat nagysága, illetve az eredeti tevékenység némiképp önkényes</w:t>
      </w:r>
      <w:r w:rsidR="00B3692B">
        <w:rPr>
          <w:rFonts w:ascii="Times New Roman" w:hAnsi="Times New Roman" w:cs="Times New Roman"/>
          <w:sz w:val="24"/>
          <w:szCs w:val="24"/>
        </w:rPr>
        <w:t xml:space="preserve"> technikai</w:t>
      </w:r>
      <w:r w:rsidRPr="005D5D85">
        <w:rPr>
          <w:rFonts w:ascii="Times New Roman" w:hAnsi="Times New Roman" w:cs="Times New Roman"/>
          <w:sz w:val="24"/>
          <w:szCs w:val="24"/>
        </w:rPr>
        <w:t xml:space="preserve"> feldarabolásával létrehozott új tevékenységeket érintő kockázatok értékelése</w:t>
      </w:r>
      <w:r w:rsidR="00B3692B">
        <w:rPr>
          <w:rFonts w:ascii="Times New Roman" w:hAnsi="Times New Roman" w:cs="Times New Roman"/>
          <w:sz w:val="24"/>
          <w:szCs w:val="24"/>
        </w:rPr>
        <w:t xml:space="preserve"> </w:t>
      </w:r>
      <w:r w:rsidRPr="005D5D85">
        <w:rPr>
          <w:rFonts w:ascii="Times New Roman" w:hAnsi="Times New Roman" w:cs="Times New Roman"/>
          <w:sz w:val="24"/>
          <w:szCs w:val="24"/>
        </w:rPr>
        <w:t xml:space="preserve">nehézséget </w:t>
      </w:r>
      <w:r w:rsidR="00B3692B">
        <w:rPr>
          <w:rFonts w:ascii="Times New Roman" w:hAnsi="Times New Roman" w:cs="Times New Roman"/>
          <w:sz w:val="24"/>
          <w:szCs w:val="24"/>
        </w:rPr>
        <w:t>jelenhet</w:t>
      </w:r>
      <w:r w:rsidRPr="005D5D85">
        <w:rPr>
          <w:rFonts w:ascii="Times New Roman" w:hAnsi="Times New Roman" w:cs="Times New Roman"/>
          <w:sz w:val="24"/>
          <w:szCs w:val="24"/>
        </w:rPr>
        <w:t>.</w:t>
      </w:r>
    </w:p>
    <w:p w14:paraId="56EB1EEF" w14:textId="77777777" w:rsidR="00F666A1" w:rsidRDefault="00B3692B"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Végső összefoglalásként megállapítható, hogy nincs egyetlen minden szempontból előnyös megközelítés a program szintű kockázatmenedzsment feladatok ellátására.</w:t>
      </w:r>
      <w:r w:rsidR="00F36B17">
        <w:rPr>
          <w:rFonts w:ascii="Times New Roman" w:hAnsi="Times New Roman" w:cs="Times New Roman"/>
          <w:sz w:val="24"/>
          <w:szCs w:val="24"/>
        </w:rPr>
        <w:t xml:space="preserve"> A szerzők célja a </w:t>
      </w:r>
      <w:r w:rsidR="00F36B17">
        <w:rPr>
          <w:rFonts w:ascii="Times New Roman" w:hAnsi="Times New Roman" w:cs="Times New Roman"/>
          <w:sz w:val="24"/>
          <w:szCs w:val="24"/>
        </w:rPr>
        <w:lastRenderedPageBreak/>
        <w:t>cikk megírásával</w:t>
      </w:r>
      <w:r w:rsidR="00F666A1">
        <w:rPr>
          <w:rFonts w:ascii="Times New Roman" w:hAnsi="Times New Roman" w:cs="Times New Roman"/>
          <w:sz w:val="24"/>
          <w:szCs w:val="24"/>
        </w:rPr>
        <w:t xml:space="preserve"> csupán</w:t>
      </w:r>
      <w:r w:rsidR="00F36B17">
        <w:rPr>
          <w:rFonts w:ascii="Times New Roman" w:hAnsi="Times New Roman" w:cs="Times New Roman"/>
          <w:sz w:val="24"/>
          <w:szCs w:val="24"/>
        </w:rPr>
        <w:t xml:space="preserve"> a gondolatébresztés volt</w:t>
      </w:r>
      <w:r w:rsidR="00F666A1">
        <w:rPr>
          <w:rFonts w:ascii="Times New Roman" w:hAnsi="Times New Roman" w:cs="Times New Roman"/>
          <w:sz w:val="24"/>
          <w:szCs w:val="24"/>
        </w:rPr>
        <w:t xml:space="preserve"> arra vonatkozóan, hogy miként érdemes egy összetett program esetében a kockázatfelmérést elvégezni annak érdekében, hogy leghatékonyabb módon lehessen támogatni a döntéshozók munkáját.</w:t>
      </w:r>
    </w:p>
    <w:p w14:paraId="3FB0D3B4" w14:textId="150E9E01" w:rsidR="00B3692B" w:rsidRDefault="00F666A1"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692B">
        <w:rPr>
          <w:rFonts w:ascii="Times New Roman" w:hAnsi="Times New Roman" w:cs="Times New Roman"/>
          <w:sz w:val="24"/>
          <w:szCs w:val="24"/>
        </w:rPr>
        <w:t xml:space="preserve"> A kockázatfelmérést végzőknek minden esetben – figyelemmel az adott program sajátosságaira</w:t>
      </w:r>
      <w:r w:rsidR="009D3B3D">
        <w:rPr>
          <w:rFonts w:ascii="Times New Roman" w:hAnsi="Times New Roman" w:cs="Times New Roman"/>
          <w:sz w:val="24"/>
          <w:szCs w:val="24"/>
        </w:rPr>
        <w:t xml:space="preserve"> – </w:t>
      </w:r>
      <w:r w:rsidR="00B3692B">
        <w:rPr>
          <w:rFonts w:ascii="Times New Roman" w:hAnsi="Times New Roman" w:cs="Times New Roman"/>
          <w:sz w:val="24"/>
          <w:szCs w:val="24"/>
        </w:rPr>
        <w:t>mérlegelni kell, hogy melyik megközelítés alkalmazása lenne a legmegfel</w:t>
      </w:r>
      <w:r w:rsidR="00850943">
        <w:rPr>
          <w:rFonts w:ascii="Times New Roman" w:hAnsi="Times New Roman" w:cs="Times New Roman"/>
          <w:sz w:val="24"/>
          <w:szCs w:val="24"/>
        </w:rPr>
        <w:t>előbb. Ennek kapcsán még az is elképzelhető, hogy a legjobb megoldás a cikk</w:t>
      </w:r>
      <w:r w:rsidR="007672B0">
        <w:rPr>
          <w:rFonts w:ascii="Times New Roman" w:hAnsi="Times New Roman" w:cs="Times New Roman"/>
          <w:sz w:val="24"/>
          <w:szCs w:val="24"/>
        </w:rPr>
        <w:t>ben</w:t>
      </w:r>
      <w:r w:rsidR="00850943">
        <w:rPr>
          <w:rFonts w:ascii="Times New Roman" w:hAnsi="Times New Roman" w:cs="Times New Roman"/>
          <w:sz w:val="24"/>
          <w:szCs w:val="24"/>
        </w:rPr>
        <w:t xml:space="preserve"> bemutatott két megközelítés valamilyen kombinációja.</w:t>
      </w:r>
    </w:p>
    <w:p w14:paraId="72933C05" w14:textId="03E3CCF8" w:rsidR="00BB2BC7" w:rsidRDefault="00BB2BC7"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Ennek bizonyítására azonban további kutatómunkát kell végezni. Ez részint irányulhat annak felkutatására, hogy milyen további megoldások képzelhetők el a program szintű kockázatmenedzsment hatékony megvalósítására</w:t>
      </w:r>
      <w:r w:rsidR="009D3B3D">
        <w:rPr>
          <w:rFonts w:ascii="Times New Roman" w:hAnsi="Times New Roman" w:cs="Times New Roman"/>
          <w:sz w:val="24"/>
          <w:szCs w:val="24"/>
        </w:rPr>
        <w:t>.</w:t>
      </w:r>
      <w:r>
        <w:rPr>
          <w:rFonts w:ascii="Times New Roman" w:hAnsi="Times New Roman" w:cs="Times New Roman"/>
          <w:sz w:val="24"/>
          <w:szCs w:val="24"/>
        </w:rPr>
        <w:t xml:space="preserve"> </w:t>
      </w:r>
    </w:p>
    <w:p w14:paraId="7C10270F" w14:textId="5EF0AFCE" w:rsidR="001B20A6" w:rsidRDefault="001B20A6"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Ennek kapcsán azt is vizsgálva, hogy létezik-e olyan univerzális megközelítés, amely minden esetben, bármely iparágban, bármilyen típusú program esetén egyaránt korlátozás nélkül használható.</w:t>
      </w:r>
    </w:p>
    <w:p w14:paraId="4C6D66DB" w14:textId="1C0FAD43" w:rsidR="00850943" w:rsidRPr="005D5D85" w:rsidRDefault="00850943" w:rsidP="00850943">
      <w:pPr>
        <w:rPr>
          <w:rFonts w:ascii="Times New Roman" w:hAnsi="Times New Roman" w:cs="Times New Roman"/>
          <w:sz w:val="24"/>
          <w:szCs w:val="24"/>
        </w:rPr>
      </w:pPr>
      <w:r>
        <w:rPr>
          <w:rFonts w:ascii="Times New Roman" w:hAnsi="Times New Roman" w:cs="Times New Roman"/>
          <w:sz w:val="24"/>
          <w:szCs w:val="24"/>
        </w:rPr>
        <w:br w:type="page"/>
      </w:r>
    </w:p>
    <w:p w14:paraId="00219772" w14:textId="77777777" w:rsidR="00543600" w:rsidRDefault="00F95B50"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Absztrakt</w:t>
      </w:r>
    </w:p>
    <w:p w14:paraId="23BB9235" w14:textId="1B35F8A1" w:rsidR="009E35D7" w:rsidRDefault="009E35D7"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ISO 31000: 2018 szabvány szerint a kockázatmenedzsment elsődleges célja a döntéshozók munkájának támogatása. A kockázatmenedzsment tevékenység tehát akkor lehet hatékony, ha mind a rövid távú mind a hosszú távú stratégiai döntéseket képes támogatni. Ez különösen igaz a projektekre, amelyek </w:t>
      </w:r>
      <w:r w:rsidR="00325F68">
        <w:rPr>
          <w:rFonts w:ascii="Times New Roman" w:hAnsi="Times New Roman" w:cs="Times New Roman"/>
          <w:sz w:val="24"/>
          <w:szCs w:val="24"/>
        </w:rPr>
        <w:t>teljes életciklusa</w:t>
      </w:r>
      <w:r w:rsidR="00054FC3">
        <w:rPr>
          <w:rFonts w:ascii="Times New Roman" w:hAnsi="Times New Roman" w:cs="Times New Roman"/>
          <w:sz w:val="24"/>
          <w:szCs w:val="24"/>
        </w:rPr>
        <w:t xml:space="preserve"> során meghozandó döntések</w:t>
      </w:r>
      <w:r>
        <w:rPr>
          <w:rFonts w:ascii="Times New Roman" w:hAnsi="Times New Roman" w:cs="Times New Roman"/>
          <w:sz w:val="24"/>
          <w:szCs w:val="24"/>
        </w:rPr>
        <w:t xml:space="preserve"> sokszor komoly kockázatokat hordoz</w:t>
      </w:r>
      <w:r w:rsidR="00054FC3">
        <w:rPr>
          <w:rFonts w:ascii="Times New Roman" w:hAnsi="Times New Roman" w:cs="Times New Roman"/>
          <w:sz w:val="24"/>
          <w:szCs w:val="24"/>
        </w:rPr>
        <w:t>nak magukban</w:t>
      </w:r>
      <w:r>
        <w:rPr>
          <w:rFonts w:ascii="Times New Roman" w:hAnsi="Times New Roman" w:cs="Times New Roman"/>
          <w:sz w:val="24"/>
          <w:szCs w:val="24"/>
        </w:rPr>
        <w:t>. Ezért a projekt teljes életciklusa alatt lehetőség szerint tö</w:t>
      </w:r>
      <w:r w:rsidR="00054FC3">
        <w:rPr>
          <w:rFonts w:ascii="Times New Roman" w:hAnsi="Times New Roman" w:cs="Times New Roman"/>
          <w:sz w:val="24"/>
          <w:szCs w:val="24"/>
        </w:rPr>
        <w:t>bb alkalommal kell foglalkozni</w:t>
      </w:r>
      <w:r>
        <w:rPr>
          <w:rFonts w:ascii="Times New Roman" w:hAnsi="Times New Roman" w:cs="Times New Roman"/>
          <w:sz w:val="24"/>
          <w:szCs w:val="24"/>
        </w:rPr>
        <w:t xml:space="preserve"> a </w:t>
      </w:r>
      <w:r w:rsidR="00054FC3">
        <w:rPr>
          <w:rFonts w:ascii="Times New Roman" w:hAnsi="Times New Roman" w:cs="Times New Roman"/>
          <w:sz w:val="24"/>
          <w:szCs w:val="24"/>
        </w:rPr>
        <w:t>projekt</w:t>
      </w:r>
      <w:r>
        <w:rPr>
          <w:rFonts w:ascii="Times New Roman" w:hAnsi="Times New Roman" w:cs="Times New Roman"/>
          <w:sz w:val="24"/>
          <w:szCs w:val="24"/>
        </w:rPr>
        <w:t>célok teljesülését befoly</w:t>
      </w:r>
      <w:r w:rsidR="00054FC3">
        <w:rPr>
          <w:rFonts w:ascii="Times New Roman" w:hAnsi="Times New Roman" w:cs="Times New Roman"/>
          <w:sz w:val="24"/>
          <w:szCs w:val="24"/>
        </w:rPr>
        <w:t>ásoló kockázatok feltárásával, értékelésével és ennek eredménye alapján a kockázatok kezelésével. Ez különösen igaz akkor, ha olyan projektek megvalósítására kerül sor, amelyek</w:t>
      </w:r>
      <w:r w:rsidR="00543600">
        <w:rPr>
          <w:rFonts w:ascii="Times New Roman" w:hAnsi="Times New Roman" w:cs="Times New Roman"/>
          <w:sz w:val="24"/>
          <w:szCs w:val="24"/>
        </w:rPr>
        <w:t xml:space="preserve"> egy időben valósulnak meg és</w:t>
      </w:r>
      <w:r w:rsidR="00054FC3">
        <w:rPr>
          <w:rFonts w:ascii="Times New Roman" w:hAnsi="Times New Roman" w:cs="Times New Roman"/>
          <w:sz w:val="24"/>
          <w:szCs w:val="24"/>
        </w:rPr>
        <w:t xml:space="preserve"> </w:t>
      </w:r>
      <w:r w:rsidR="00543600">
        <w:rPr>
          <w:rFonts w:ascii="Times New Roman" w:hAnsi="Times New Roman" w:cs="Times New Roman"/>
          <w:sz w:val="24"/>
          <w:szCs w:val="24"/>
        </w:rPr>
        <w:t>valamilyen</w:t>
      </w:r>
      <w:r w:rsidR="00850943">
        <w:rPr>
          <w:rFonts w:ascii="Times New Roman" w:hAnsi="Times New Roman" w:cs="Times New Roman"/>
          <w:sz w:val="24"/>
          <w:szCs w:val="24"/>
        </w:rPr>
        <w:t xml:space="preserve"> eredmény és/vagy erőforrás</w:t>
      </w:r>
      <w:r w:rsidR="00543600">
        <w:rPr>
          <w:rFonts w:ascii="Times New Roman" w:hAnsi="Times New Roman" w:cs="Times New Roman"/>
          <w:sz w:val="24"/>
          <w:szCs w:val="24"/>
        </w:rPr>
        <w:t xml:space="preserve"> kapocs köti őket össze egymással</w:t>
      </w:r>
      <w:r w:rsidR="00054FC3">
        <w:rPr>
          <w:rFonts w:ascii="Times New Roman" w:hAnsi="Times New Roman" w:cs="Times New Roman"/>
          <w:sz w:val="24"/>
          <w:szCs w:val="24"/>
        </w:rPr>
        <w:t xml:space="preserve">. Jelen </w:t>
      </w:r>
      <w:r w:rsidR="00543600">
        <w:rPr>
          <w:rFonts w:ascii="Times New Roman" w:hAnsi="Times New Roman" w:cs="Times New Roman"/>
          <w:sz w:val="24"/>
          <w:szCs w:val="24"/>
        </w:rPr>
        <w:t>cikk a szerzők által kidolgozott módszer alkalmazásával</w:t>
      </w:r>
      <w:r w:rsidR="007F66AF">
        <w:rPr>
          <w:rFonts w:ascii="Times New Roman" w:hAnsi="Times New Roman" w:cs="Times New Roman"/>
          <w:sz w:val="24"/>
          <w:szCs w:val="24"/>
        </w:rPr>
        <w:t xml:space="preserve"> gyakorlati példán szemléltetve</w:t>
      </w:r>
      <w:r w:rsidR="00543600">
        <w:rPr>
          <w:rFonts w:ascii="Times New Roman" w:hAnsi="Times New Roman" w:cs="Times New Roman"/>
          <w:sz w:val="24"/>
          <w:szCs w:val="24"/>
        </w:rPr>
        <w:t xml:space="preserve"> </w:t>
      </w:r>
      <w:r w:rsidR="00850943">
        <w:rPr>
          <w:rFonts w:ascii="Times New Roman" w:hAnsi="Times New Roman" w:cs="Times New Roman"/>
          <w:sz w:val="24"/>
          <w:szCs w:val="24"/>
        </w:rPr>
        <w:t>több</w:t>
      </w:r>
      <w:r w:rsidR="00543600">
        <w:rPr>
          <w:rFonts w:ascii="Times New Roman" w:hAnsi="Times New Roman" w:cs="Times New Roman"/>
          <w:sz w:val="24"/>
          <w:szCs w:val="24"/>
        </w:rPr>
        <w:t xml:space="preserve"> lehetséges megközelítés</w:t>
      </w:r>
      <w:r w:rsidR="00850943">
        <w:rPr>
          <w:rFonts w:ascii="Times New Roman" w:hAnsi="Times New Roman" w:cs="Times New Roman"/>
          <w:sz w:val="24"/>
          <w:szCs w:val="24"/>
        </w:rPr>
        <w:t>t</w:t>
      </w:r>
      <w:r w:rsidR="00543600">
        <w:rPr>
          <w:rFonts w:ascii="Times New Roman" w:hAnsi="Times New Roman" w:cs="Times New Roman"/>
          <w:sz w:val="24"/>
          <w:szCs w:val="24"/>
        </w:rPr>
        <w:t xml:space="preserve"> mutat be a program szintű kockázatmenedzsment tevékenység elvégzésére.</w:t>
      </w:r>
    </w:p>
    <w:p w14:paraId="6DE4D205" w14:textId="77777777" w:rsidR="00320402" w:rsidRDefault="00320402"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Kulcs szavak: program szintű kockázatmenedzsment, hatékony kockázatkezelés</w:t>
      </w:r>
      <w:r w:rsidR="00543600">
        <w:rPr>
          <w:rFonts w:ascii="Times New Roman" w:hAnsi="Times New Roman" w:cs="Times New Roman"/>
          <w:sz w:val="24"/>
          <w:szCs w:val="24"/>
        </w:rPr>
        <w:t>, döntéshozók munkájának támogatása</w:t>
      </w:r>
    </w:p>
    <w:p w14:paraId="7E59FF13" w14:textId="77777777" w:rsidR="00320402" w:rsidRDefault="00320402" w:rsidP="005D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cím angolul: </w:t>
      </w:r>
      <w:proofErr w:type="spellStart"/>
      <w:r w:rsidRPr="00054FC3">
        <w:rPr>
          <w:rFonts w:ascii="Times New Roman" w:hAnsi="Times New Roman" w:cs="Times New Roman"/>
          <w:sz w:val="24"/>
          <w:szCs w:val="24"/>
        </w:rPr>
        <w:t>Risk</w:t>
      </w:r>
      <w:proofErr w:type="spellEnd"/>
      <w:r w:rsidRPr="00054FC3">
        <w:rPr>
          <w:rFonts w:ascii="Times New Roman" w:hAnsi="Times New Roman" w:cs="Times New Roman"/>
          <w:sz w:val="24"/>
          <w:szCs w:val="24"/>
        </w:rPr>
        <w:t xml:space="preserve"> M</w:t>
      </w:r>
      <w:proofErr w:type="spellStart"/>
      <w:r w:rsidRPr="009E35D7">
        <w:rPr>
          <w:rFonts w:ascii="Times New Roman" w:hAnsi="Times New Roman" w:cs="Times New Roman"/>
          <w:sz w:val="24"/>
          <w:szCs w:val="24"/>
          <w:lang w:val="en-GB"/>
        </w:rPr>
        <w:t>anagement</w:t>
      </w:r>
      <w:proofErr w:type="spellEnd"/>
      <w:r w:rsidRPr="009E35D7">
        <w:rPr>
          <w:rFonts w:ascii="Times New Roman" w:hAnsi="Times New Roman" w:cs="Times New Roman"/>
          <w:sz w:val="24"/>
          <w:szCs w:val="24"/>
          <w:lang w:val="en-GB"/>
        </w:rPr>
        <w:t xml:space="preserve"> on Project Program Level</w:t>
      </w:r>
    </w:p>
    <w:p w14:paraId="5D9B8671" w14:textId="77777777" w:rsidR="009E35D7" w:rsidRPr="009E35D7" w:rsidRDefault="009E35D7" w:rsidP="005D5D85">
      <w:pPr>
        <w:spacing w:line="360" w:lineRule="auto"/>
        <w:jc w:val="both"/>
        <w:rPr>
          <w:rFonts w:ascii="Times New Roman" w:hAnsi="Times New Roman" w:cs="Times New Roman"/>
          <w:sz w:val="24"/>
          <w:szCs w:val="24"/>
          <w:lang w:val="en-GB"/>
        </w:rPr>
      </w:pPr>
      <w:r w:rsidRPr="009E35D7">
        <w:rPr>
          <w:rFonts w:ascii="Times New Roman" w:hAnsi="Times New Roman" w:cs="Times New Roman"/>
          <w:sz w:val="24"/>
          <w:szCs w:val="24"/>
          <w:lang w:val="en-GB"/>
        </w:rPr>
        <w:t>Abstract</w:t>
      </w:r>
    </w:p>
    <w:p w14:paraId="328197B6" w14:textId="5115BC90" w:rsidR="007F66AF" w:rsidRDefault="009E35D7" w:rsidP="009E35D7">
      <w:pPr>
        <w:spacing w:line="360" w:lineRule="auto"/>
        <w:jc w:val="both"/>
        <w:rPr>
          <w:rFonts w:ascii="Times New Roman" w:hAnsi="Times New Roman" w:cs="Times New Roman"/>
          <w:sz w:val="24"/>
          <w:szCs w:val="24"/>
          <w:lang w:val="en-GB"/>
        </w:rPr>
      </w:pPr>
      <w:r w:rsidRPr="009E35D7">
        <w:rPr>
          <w:rFonts w:ascii="Times New Roman" w:hAnsi="Times New Roman" w:cs="Times New Roman"/>
          <w:sz w:val="24"/>
          <w:szCs w:val="24"/>
          <w:lang w:val="en-GB"/>
        </w:rPr>
        <w:t>The primary objective of risk assessment and risk management is to support decision makers’ work</w:t>
      </w:r>
      <w:r w:rsidR="00850943">
        <w:rPr>
          <w:rFonts w:ascii="Times New Roman" w:hAnsi="Times New Roman" w:cs="Times New Roman"/>
          <w:sz w:val="24"/>
          <w:szCs w:val="24"/>
          <w:lang w:val="en-GB"/>
        </w:rPr>
        <w:t xml:space="preserve"> according to</w:t>
      </w:r>
      <w:r w:rsidRPr="009E35D7">
        <w:rPr>
          <w:rFonts w:ascii="Times New Roman" w:hAnsi="Times New Roman" w:cs="Times New Roman"/>
          <w:sz w:val="24"/>
          <w:szCs w:val="24"/>
          <w:lang w:val="en-GB"/>
        </w:rPr>
        <w:t xml:space="preserve"> the latest ISO 31000: 2018 standard. This means that good risk management has to support short and long-term decisions.</w:t>
      </w:r>
      <w:r>
        <w:rPr>
          <w:rFonts w:ascii="Times New Roman" w:hAnsi="Times New Roman" w:cs="Times New Roman"/>
          <w:sz w:val="24"/>
          <w:szCs w:val="24"/>
          <w:lang w:val="en-GB"/>
        </w:rPr>
        <w:t xml:space="preserve"> </w:t>
      </w:r>
      <w:r w:rsidRPr="009E35D7">
        <w:rPr>
          <w:rFonts w:ascii="Times New Roman" w:hAnsi="Times New Roman" w:cs="Times New Roman"/>
          <w:sz w:val="24"/>
          <w:szCs w:val="24"/>
          <w:lang w:val="en-GB"/>
        </w:rPr>
        <w:t>This statement is especially true in case of projects. Projects are specific tasks, and their implementation sometimes involves high risks. Therefore, it is important for decision makers to assess the risks and manage them effectively during both the project preparation and implementation. This is particularly true when not just one, but several related projects are being implemented.</w:t>
      </w:r>
      <w:r>
        <w:rPr>
          <w:rFonts w:ascii="Times New Roman" w:hAnsi="Times New Roman" w:cs="Times New Roman"/>
          <w:sz w:val="24"/>
          <w:szCs w:val="24"/>
          <w:lang w:val="en-GB"/>
        </w:rPr>
        <w:t xml:space="preserve"> </w:t>
      </w:r>
      <w:r w:rsidRPr="009E35D7">
        <w:rPr>
          <w:rFonts w:ascii="Times New Roman" w:hAnsi="Times New Roman" w:cs="Times New Roman"/>
          <w:sz w:val="24"/>
          <w:szCs w:val="24"/>
          <w:lang w:val="en-GB"/>
        </w:rPr>
        <w:t>In</w:t>
      </w:r>
      <w:r>
        <w:rPr>
          <w:rFonts w:ascii="Times New Roman" w:hAnsi="Times New Roman" w:cs="Times New Roman"/>
          <w:sz w:val="24"/>
          <w:szCs w:val="24"/>
          <w:lang w:val="en-GB"/>
        </w:rPr>
        <w:t xml:space="preserve"> this article</w:t>
      </w:r>
      <w:r w:rsidRPr="009E35D7">
        <w:rPr>
          <w:rFonts w:ascii="Times New Roman" w:hAnsi="Times New Roman" w:cs="Times New Roman"/>
          <w:sz w:val="24"/>
          <w:szCs w:val="24"/>
          <w:lang w:val="en-GB"/>
        </w:rPr>
        <w:t xml:space="preserve"> a possible approach to risk</w:t>
      </w:r>
      <w:r w:rsidR="007F66AF">
        <w:rPr>
          <w:rFonts w:ascii="Times New Roman" w:hAnsi="Times New Roman" w:cs="Times New Roman"/>
          <w:sz w:val="24"/>
          <w:szCs w:val="24"/>
          <w:lang w:val="en-GB"/>
        </w:rPr>
        <w:t xml:space="preserve"> management on project program level</w:t>
      </w:r>
      <w:r w:rsidR="00993C77">
        <w:rPr>
          <w:rFonts w:ascii="Times New Roman" w:hAnsi="Times New Roman" w:cs="Times New Roman"/>
          <w:sz w:val="24"/>
          <w:szCs w:val="24"/>
          <w:lang w:val="en-GB"/>
        </w:rPr>
        <w:t xml:space="preserve"> via case study</w:t>
      </w:r>
      <w:r w:rsidRPr="009E35D7">
        <w:rPr>
          <w:rFonts w:ascii="Times New Roman" w:hAnsi="Times New Roman" w:cs="Times New Roman"/>
          <w:sz w:val="24"/>
          <w:szCs w:val="24"/>
          <w:lang w:val="en-GB"/>
        </w:rPr>
        <w:t xml:space="preserve"> is presented using the author’s risk management method</w:t>
      </w:r>
      <w:r w:rsidR="00993C77">
        <w:rPr>
          <w:rFonts w:ascii="Times New Roman" w:hAnsi="Times New Roman" w:cs="Times New Roman"/>
          <w:sz w:val="24"/>
          <w:szCs w:val="24"/>
          <w:lang w:val="en-GB"/>
        </w:rPr>
        <w:t>.</w:t>
      </w:r>
      <w:r w:rsidRPr="009E35D7">
        <w:rPr>
          <w:rFonts w:ascii="Times New Roman" w:hAnsi="Times New Roman" w:cs="Times New Roman"/>
          <w:sz w:val="24"/>
          <w:szCs w:val="24"/>
          <w:lang w:val="en-GB"/>
        </w:rPr>
        <w:t xml:space="preserve"> </w:t>
      </w:r>
    </w:p>
    <w:p w14:paraId="30A5E1DB" w14:textId="77777777" w:rsidR="009E35D7" w:rsidRPr="009E35D7" w:rsidRDefault="009E35D7" w:rsidP="009E35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Key words: risk management on project program level, efficient risk treatment</w:t>
      </w:r>
      <w:r w:rsidR="00543600">
        <w:rPr>
          <w:rFonts w:ascii="Times New Roman" w:hAnsi="Times New Roman" w:cs="Times New Roman"/>
          <w:sz w:val="24"/>
          <w:szCs w:val="24"/>
          <w:lang w:val="en-GB"/>
        </w:rPr>
        <w:t>, support for decision makers</w:t>
      </w:r>
    </w:p>
    <w:p w14:paraId="66D665FF" w14:textId="77777777" w:rsidR="00A86B39" w:rsidRPr="005D5D85" w:rsidRDefault="00A86B39" w:rsidP="005D5D85">
      <w:pPr>
        <w:spacing w:line="360" w:lineRule="auto"/>
        <w:jc w:val="both"/>
        <w:rPr>
          <w:rFonts w:ascii="Times New Roman" w:hAnsi="Times New Roman" w:cs="Times New Roman"/>
          <w:sz w:val="24"/>
          <w:szCs w:val="24"/>
        </w:rPr>
      </w:pPr>
    </w:p>
    <w:p w14:paraId="788C9675" w14:textId="7CF3F38A" w:rsidR="00A86B39" w:rsidRPr="00D2779B" w:rsidRDefault="00DB7B04" w:rsidP="00D2779B">
      <w:pPr>
        <w:pStyle w:val="Cmsor1"/>
        <w:numPr>
          <w:ilvl w:val="0"/>
          <w:numId w:val="1"/>
        </w:numPr>
        <w:spacing w:line="360" w:lineRule="auto"/>
        <w:rPr>
          <w:rFonts w:ascii="Times New Roman" w:hAnsi="Times New Roman" w:cs="Times New Roman"/>
          <w:sz w:val="24"/>
          <w:szCs w:val="24"/>
        </w:rPr>
      </w:pPr>
      <w:r>
        <w:rPr>
          <w:rFonts w:ascii="Times New Roman" w:hAnsi="Times New Roman" w:cs="Times New Roman"/>
          <w:color w:val="auto"/>
          <w:sz w:val="24"/>
          <w:szCs w:val="24"/>
        </w:rPr>
        <w:lastRenderedPageBreak/>
        <w:t>Felhasznált irodalom</w:t>
      </w:r>
    </w:p>
    <w:p w14:paraId="36A0F34C" w14:textId="1460239B"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r w:rsidRPr="00C72AFD">
        <w:rPr>
          <w:rFonts w:ascii="Times New Roman" w:eastAsia="Times New Roman" w:hAnsi="Times New Roman" w:cs="Times New Roman"/>
          <w:sz w:val="24"/>
          <w:szCs w:val="24"/>
          <w:lang w:val="en-GB"/>
        </w:rPr>
        <w:t xml:space="preserve">AS/NZS 4360:2004, </w:t>
      </w:r>
      <w:r w:rsidRPr="008B7CEA">
        <w:rPr>
          <w:rFonts w:ascii="Times New Roman" w:eastAsia="Times New Roman" w:hAnsi="Times New Roman" w:cs="Times New Roman"/>
          <w:i/>
          <w:sz w:val="24"/>
          <w:szCs w:val="24"/>
          <w:lang w:val="en-GB"/>
        </w:rPr>
        <w:t>Risk Management</w:t>
      </w:r>
      <w:r w:rsidRPr="00C72AFD">
        <w:rPr>
          <w:rFonts w:ascii="Times New Roman" w:eastAsia="Times New Roman" w:hAnsi="Times New Roman" w:cs="Times New Roman"/>
          <w:sz w:val="24"/>
          <w:szCs w:val="24"/>
          <w:lang w:val="en-GB"/>
        </w:rPr>
        <w:t xml:space="preserve"> 82004 by Standards Australia and Standards New Zeeland, subsequently replaced by AS/NZS ISO 31000, 2009</w:t>
      </w:r>
    </w:p>
    <w:p w14:paraId="57A2814D"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proofErr w:type="spellStart"/>
      <w:r w:rsidRPr="00C72AFD">
        <w:rPr>
          <w:rFonts w:ascii="Times New Roman" w:eastAsia="Times New Roman" w:hAnsi="Times New Roman" w:cs="Times New Roman"/>
          <w:sz w:val="24"/>
          <w:szCs w:val="24"/>
        </w:rPr>
        <w:t>Bélyácz</w:t>
      </w:r>
      <w:proofErr w:type="spellEnd"/>
      <w:r w:rsidRPr="00C72AFD">
        <w:rPr>
          <w:rFonts w:ascii="Times New Roman" w:eastAsia="Times New Roman" w:hAnsi="Times New Roman" w:cs="Times New Roman"/>
          <w:sz w:val="24"/>
          <w:szCs w:val="24"/>
        </w:rPr>
        <w:t xml:space="preserve">, I. (2011). Kockázat, bizonytalanság, valószínűség. </w:t>
      </w:r>
      <w:r w:rsidRPr="008B7CEA">
        <w:rPr>
          <w:rFonts w:ascii="Times New Roman" w:eastAsia="Times New Roman" w:hAnsi="Times New Roman" w:cs="Times New Roman"/>
          <w:i/>
          <w:sz w:val="24"/>
          <w:szCs w:val="24"/>
        </w:rPr>
        <w:t>Hitelintézeti Szemle</w:t>
      </w:r>
      <w:r w:rsidRPr="00C72AFD">
        <w:rPr>
          <w:rFonts w:ascii="Times New Roman" w:eastAsia="Times New Roman" w:hAnsi="Times New Roman" w:cs="Times New Roman"/>
          <w:sz w:val="24"/>
          <w:szCs w:val="24"/>
        </w:rPr>
        <w:t xml:space="preserve">. </w:t>
      </w:r>
      <w:proofErr w:type="gramStart"/>
      <w:r w:rsidRPr="00C72AFD">
        <w:rPr>
          <w:rFonts w:ascii="Times New Roman" w:eastAsia="Times New Roman" w:hAnsi="Times New Roman" w:cs="Times New Roman"/>
          <w:sz w:val="24"/>
          <w:szCs w:val="24"/>
        </w:rPr>
        <w:t>10(</w:t>
      </w:r>
      <w:proofErr w:type="gramEnd"/>
      <w:r w:rsidRPr="00C72AFD">
        <w:rPr>
          <w:rFonts w:ascii="Times New Roman" w:eastAsia="Times New Roman" w:hAnsi="Times New Roman" w:cs="Times New Roman"/>
          <w:sz w:val="24"/>
          <w:szCs w:val="24"/>
        </w:rPr>
        <w:t xml:space="preserve">4), pp. 289– 313 </w:t>
      </w:r>
    </w:p>
    <w:p w14:paraId="104746E2" w14:textId="3041BE88" w:rsidR="00FA5616" w:rsidRPr="008B7CEA" w:rsidRDefault="00FA5616" w:rsidP="00FA5616">
      <w:pPr>
        <w:pStyle w:val="Lbjegyzetszveg"/>
        <w:spacing w:line="360" w:lineRule="auto"/>
        <w:ind w:left="709" w:hanging="709"/>
        <w:rPr>
          <w:rFonts w:ascii="Times New Roman" w:hAnsi="Times New Roman" w:cs="Times New Roman"/>
          <w:sz w:val="24"/>
          <w:szCs w:val="24"/>
          <w:lang w:val="en-GB"/>
        </w:rPr>
      </w:pPr>
      <w:r w:rsidRPr="00C72AFD">
        <w:rPr>
          <w:rFonts w:ascii="Times New Roman" w:hAnsi="Times New Roman" w:cs="Times New Roman"/>
          <w:sz w:val="24"/>
          <w:szCs w:val="24"/>
          <w:lang w:val="en-GB"/>
        </w:rPr>
        <w:t>Blaskovics, B (2016). Differences between managing projects in an SME and in a large company</w:t>
      </w:r>
      <w:r>
        <w:rPr>
          <w:rFonts w:ascii="Times New Roman" w:hAnsi="Times New Roman" w:cs="Times New Roman"/>
          <w:sz w:val="24"/>
          <w:szCs w:val="24"/>
          <w:lang w:val="en-GB"/>
        </w:rPr>
        <w:t>.</w:t>
      </w:r>
      <w:r w:rsidRPr="00C72AFD">
        <w:rPr>
          <w:rFonts w:ascii="Times New Roman" w:hAnsi="Times New Roman" w:cs="Times New Roman"/>
          <w:sz w:val="24"/>
          <w:szCs w:val="24"/>
          <w:lang w:val="en-GB"/>
        </w:rPr>
        <w:t xml:space="preserve"> </w:t>
      </w:r>
      <w:proofErr w:type="gramStart"/>
      <w:r w:rsidRPr="00C72AFD">
        <w:rPr>
          <w:rFonts w:ascii="Times New Roman" w:hAnsi="Times New Roman" w:cs="Times New Roman"/>
          <w:sz w:val="24"/>
          <w:szCs w:val="24"/>
          <w:lang w:val="en-GB"/>
        </w:rPr>
        <w:t>4</w:t>
      </w:r>
      <w:r w:rsidRPr="00C72AFD">
        <w:rPr>
          <w:rFonts w:ascii="Times New Roman" w:hAnsi="Times New Roman" w:cs="Times New Roman"/>
          <w:sz w:val="24"/>
          <w:szCs w:val="24"/>
          <w:vertAlign w:val="superscript"/>
          <w:lang w:val="en-GB"/>
        </w:rPr>
        <w:t>th</w:t>
      </w:r>
      <w:r w:rsidRPr="00C72AFD">
        <w:rPr>
          <w:rFonts w:ascii="Times New Roman" w:hAnsi="Times New Roman" w:cs="Times New Roman"/>
          <w:sz w:val="24"/>
          <w:szCs w:val="24"/>
          <w:lang w:val="en-GB"/>
        </w:rPr>
        <w:t xml:space="preserve"> International Conference on Management and Organization </w:t>
      </w:r>
      <w:proofErr w:type="spellStart"/>
      <w:r w:rsidRPr="00C72AFD">
        <w:rPr>
          <w:rFonts w:ascii="Times New Roman" w:hAnsi="Times New Roman" w:cs="Times New Roman"/>
          <w:sz w:val="24"/>
          <w:szCs w:val="24"/>
          <w:lang w:val="en-GB"/>
        </w:rPr>
        <w:t>Brdo</w:t>
      </w:r>
      <w:proofErr w:type="spellEnd"/>
      <w:r w:rsidRPr="00C72AFD">
        <w:rPr>
          <w:rFonts w:ascii="Times New Roman" w:hAnsi="Times New Roman" w:cs="Times New Roman"/>
          <w:sz w:val="24"/>
          <w:szCs w:val="24"/>
          <w:lang w:val="en-GB"/>
        </w:rPr>
        <w:t>, 2016.</w:t>
      </w:r>
      <w:proofErr w:type="gramEnd"/>
      <w:r w:rsidRPr="00C72AFD">
        <w:rPr>
          <w:rFonts w:ascii="Times New Roman" w:hAnsi="Times New Roman" w:cs="Times New Roman"/>
          <w:sz w:val="24"/>
          <w:szCs w:val="24"/>
          <w:lang w:val="en-GB"/>
        </w:rPr>
        <w:t xml:space="preserve"> </w:t>
      </w:r>
      <w:proofErr w:type="spellStart"/>
      <w:proofErr w:type="gramStart"/>
      <w:r w:rsidRPr="00C72AFD">
        <w:rPr>
          <w:rFonts w:ascii="Times New Roman" w:hAnsi="Times New Roman" w:cs="Times New Roman"/>
          <w:sz w:val="24"/>
          <w:szCs w:val="24"/>
          <w:lang w:val="en-GB"/>
        </w:rPr>
        <w:t>június</w:t>
      </w:r>
      <w:proofErr w:type="spellEnd"/>
      <w:proofErr w:type="gramEnd"/>
      <w:r w:rsidRPr="00C72AFD">
        <w:rPr>
          <w:rFonts w:ascii="Times New Roman" w:hAnsi="Times New Roman" w:cs="Times New Roman"/>
          <w:sz w:val="24"/>
          <w:szCs w:val="24"/>
          <w:lang w:val="en-GB"/>
        </w:rPr>
        <w:t xml:space="preserve"> 9-10</w:t>
      </w:r>
      <w:r>
        <w:rPr>
          <w:rFonts w:ascii="Times New Roman" w:hAnsi="Times New Roman" w:cs="Times New Roman"/>
          <w:sz w:val="24"/>
          <w:szCs w:val="24"/>
          <w:lang w:val="en-GB"/>
        </w:rPr>
        <w:t xml:space="preserve">. </w:t>
      </w:r>
      <w:proofErr w:type="gramStart"/>
      <w:r w:rsidRPr="008B7CEA">
        <w:rPr>
          <w:rStyle w:val="page"/>
          <w:rFonts w:ascii="Times New Roman" w:hAnsi="Times New Roman" w:cs="Times New Roman"/>
          <w:color w:val="000000"/>
          <w:sz w:val="24"/>
          <w:szCs w:val="24"/>
        </w:rPr>
        <w:t>pp</w:t>
      </w:r>
      <w:proofErr w:type="gramEnd"/>
      <w:r w:rsidRPr="008B7CEA">
        <w:rPr>
          <w:rStyle w:val="page"/>
          <w:rFonts w:ascii="Times New Roman" w:hAnsi="Times New Roman" w:cs="Times New Roman"/>
          <w:color w:val="000000"/>
          <w:sz w:val="24"/>
          <w:szCs w:val="24"/>
        </w:rPr>
        <w:t xml:space="preserve">. </w:t>
      </w:r>
      <w:r>
        <w:rPr>
          <w:rStyle w:val="page"/>
          <w:rFonts w:ascii="Times New Roman" w:hAnsi="Times New Roman" w:cs="Times New Roman"/>
          <w:color w:val="000000"/>
          <w:sz w:val="24"/>
          <w:szCs w:val="24"/>
        </w:rPr>
        <w:t>(159-176</w:t>
      </w:r>
      <w:r>
        <w:rPr>
          <w:rFonts w:ascii="Times New Roman" w:hAnsi="Times New Roman" w:cs="Times New Roman"/>
          <w:sz w:val="24"/>
          <w:szCs w:val="24"/>
          <w:lang w:val="en-GB"/>
        </w:rPr>
        <w:t>)</w:t>
      </w:r>
      <w:r w:rsidRPr="00C72AFD">
        <w:rPr>
          <w:rFonts w:ascii="Times New Roman" w:hAnsi="Times New Roman" w:cs="Times New Roman"/>
          <w:sz w:val="24"/>
          <w:szCs w:val="24"/>
          <w:lang w:val="en-GB"/>
        </w:rPr>
        <w:t xml:space="preserve"> In: Sitar, A.S et al</w:t>
      </w:r>
      <w:r>
        <w:rPr>
          <w:rFonts w:ascii="Times New Roman" w:hAnsi="Times New Roman" w:cs="Times New Roman"/>
          <w:sz w:val="24"/>
          <w:szCs w:val="24"/>
          <w:lang w:val="en-GB"/>
        </w:rPr>
        <w:t>.</w:t>
      </w:r>
      <w:r w:rsidRPr="00C72AFD">
        <w:rPr>
          <w:rFonts w:ascii="Times New Roman" w:hAnsi="Times New Roman" w:cs="Times New Roman"/>
          <w:sz w:val="24"/>
          <w:szCs w:val="24"/>
          <w:lang w:val="en-GB"/>
        </w:rPr>
        <w:t xml:space="preserve"> (</w:t>
      </w:r>
      <w:proofErr w:type="spellStart"/>
      <w:r w:rsidRPr="00C72AFD">
        <w:rPr>
          <w:rFonts w:ascii="Times New Roman" w:hAnsi="Times New Roman" w:cs="Times New Roman"/>
          <w:sz w:val="24"/>
          <w:szCs w:val="24"/>
          <w:lang w:val="en-GB"/>
        </w:rPr>
        <w:t>szerk</w:t>
      </w:r>
      <w:proofErr w:type="spellEnd"/>
      <w:r w:rsidRPr="00C72AFD">
        <w:rPr>
          <w:rFonts w:ascii="Times New Roman" w:hAnsi="Times New Roman" w:cs="Times New Roman"/>
          <w:sz w:val="24"/>
          <w:szCs w:val="24"/>
          <w:lang w:val="en-GB"/>
        </w:rPr>
        <w:t>)</w:t>
      </w:r>
      <w:r>
        <w:rPr>
          <w:rFonts w:ascii="Times New Roman" w:hAnsi="Times New Roman" w:cs="Times New Roman"/>
          <w:sz w:val="24"/>
          <w:szCs w:val="24"/>
          <w:lang w:val="en-GB"/>
        </w:rPr>
        <w:t>.</w:t>
      </w:r>
      <w:r w:rsidRPr="00C72AFD">
        <w:rPr>
          <w:rFonts w:ascii="Times New Roman" w:hAnsi="Times New Roman" w:cs="Times New Roman"/>
          <w:sz w:val="24"/>
          <w:szCs w:val="24"/>
          <w:lang w:val="en-GB"/>
        </w:rPr>
        <w:t xml:space="preserve"> </w:t>
      </w:r>
      <w:r w:rsidRPr="0096011B">
        <w:rPr>
          <w:rFonts w:ascii="Times New Roman" w:hAnsi="Times New Roman" w:cs="Times New Roman"/>
          <w:i/>
          <w:sz w:val="24"/>
          <w:szCs w:val="24"/>
          <w:lang w:val="en-GB"/>
        </w:rPr>
        <w:t xml:space="preserve">Corporate </w:t>
      </w:r>
      <w:proofErr w:type="spellStart"/>
      <w:r w:rsidRPr="0096011B">
        <w:rPr>
          <w:rFonts w:ascii="Times New Roman" w:hAnsi="Times New Roman" w:cs="Times New Roman"/>
          <w:i/>
          <w:sz w:val="24"/>
          <w:szCs w:val="24"/>
          <w:lang w:val="en-GB"/>
        </w:rPr>
        <w:t>Governace</w:t>
      </w:r>
      <w:proofErr w:type="spellEnd"/>
      <w:r w:rsidRPr="0096011B">
        <w:rPr>
          <w:rFonts w:ascii="Times New Roman" w:hAnsi="Times New Roman" w:cs="Times New Roman"/>
          <w:i/>
          <w:sz w:val="24"/>
          <w:szCs w:val="24"/>
          <w:lang w:val="en-GB"/>
        </w:rPr>
        <w:t xml:space="preserve"> Challenges and Development</w:t>
      </w:r>
      <w:r>
        <w:rPr>
          <w:rFonts w:ascii="Times New Roman" w:hAnsi="Times New Roman" w:cs="Times New Roman"/>
          <w:i/>
          <w:sz w:val="24"/>
          <w:szCs w:val="24"/>
          <w:lang w:val="en-GB"/>
        </w:rPr>
        <w:t>.</w:t>
      </w:r>
      <w:r w:rsidRPr="0096011B">
        <w:rPr>
          <w:rFonts w:ascii="Times New Roman" w:hAnsi="Times New Roman" w:cs="Times New Roman"/>
          <w:i/>
          <w:sz w:val="24"/>
          <w:szCs w:val="24"/>
          <w:lang w:val="en-GB"/>
        </w:rPr>
        <w:t xml:space="preserve"> </w:t>
      </w:r>
      <w:r w:rsidRPr="008B7CEA">
        <w:rPr>
          <w:rFonts w:ascii="Times New Roman" w:hAnsi="Times New Roman" w:cs="Times New Roman"/>
          <w:color w:val="000000"/>
          <w:sz w:val="24"/>
          <w:szCs w:val="24"/>
        </w:rPr>
        <w:t>Ljubljana, Szlovénia:</w:t>
      </w:r>
      <w:r>
        <w:rPr>
          <w:rFonts w:ascii="Times New Roman" w:hAnsi="Times New Roman" w:cs="Times New Roman"/>
          <w:color w:val="000000"/>
          <w:sz w:val="24"/>
          <w:szCs w:val="24"/>
        </w:rPr>
        <w:t xml:space="preserve"> </w:t>
      </w:r>
      <w:proofErr w:type="spellStart"/>
      <w:r w:rsidRPr="008B7CEA">
        <w:rPr>
          <w:rStyle w:val="publisher"/>
          <w:rFonts w:ascii="Times New Roman" w:hAnsi="Times New Roman" w:cs="Times New Roman"/>
          <w:color w:val="000000"/>
          <w:sz w:val="24"/>
          <w:szCs w:val="24"/>
        </w:rPr>
        <w:t>Slovenian</w:t>
      </w:r>
      <w:proofErr w:type="spellEnd"/>
      <w:r w:rsidRPr="008B7CEA">
        <w:rPr>
          <w:rStyle w:val="publisher"/>
          <w:rFonts w:ascii="Times New Roman" w:hAnsi="Times New Roman" w:cs="Times New Roman"/>
          <w:color w:val="000000"/>
          <w:sz w:val="24"/>
          <w:szCs w:val="24"/>
        </w:rPr>
        <w:t xml:space="preserve"> </w:t>
      </w:r>
      <w:proofErr w:type="spellStart"/>
      <w:r w:rsidRPr="008B7CEA">
        <w:rPr>
          <w:rStyle w:val="publisher"/>
          <w:rFonts w:ascii="Times New Roman" w:hAnsi="Times New Roman" w:cs="Times New Roman"/>
          <w:color w:val="000000"/>
          <w:sz w:val="24"/>
          <w:szCs w:val="24"/>
        </w:rPr>
        <w:t>Academy</w:t>
      </w:r>
      <w:proofErr w:type="spellEnd"/>
      <w:r w:rsidRPr="008B7CEA">
        <w:rPr>
          <w:rStyle w:val="publisher"/>
          <w:rFonts w:ascii="Times New Roman" w:hAnsi="Times New Roman" w:cs="Times New Roman"/>
          <w:color w:val="000000"/>
          <w:sz w:val="24"/>
          <w:szCs w:val="24"/>
        </w:rPr>
        <w:t xml:space="preserve"> of Management</w:t>
      </w:r>
    </w:p>
    <w:p w14:paraId="197712C3" w14:textId="65AE77EE" w:rsidR="00FA5616" w:rsidRPr="0096011B" w:rsidRDefault="00FA5616" w:rsidP="00FA5616">
      <w:pPr>
        <w:pStyle w:val="Lbjegyzetszveg"/>
        <w:spacing w:line="360" w:lineRule="auto"/>
        <w:ind w:left="709" w:hanging="709"/>
        <w:jc w:val="both"/>
        <w:rPr>
          <w:rFonts w:ascii="Times New Roman" w:hAnsi="Times New Roman" w:cs="Times New Roman"/>
          <w:sz w:val="24"/>
          <w:szCs w:val="24"/>
          <w:lang w:val="en-GB"/>
        </w:rPr>
      </w:pPr>
      <w:proofErr w:type="spellStart"/>
      <w:r w:rsidRPr="0096011B">
        <w:rPr>
          <w:rFonts w:ascii="Times New Roman" w:hAnsi="Times New Roman" w:cs="Times New Roman"/>
          <w:color w:val="000000"/>
          <w:sz w:val="24"/>
          <w:szCs w:val="24"/>
          <w:shd w:val="clear" w:color="auto" w:fill="FFFFFF"/>
        </w:rPr>
        <w:t>Chapman</w:t>
      </w:r>
      <w:proofErr w:type="spellEnd"/>
      <w:r w:rsidRPr="0096011B">
        <w:rPr>
          <w:rFonts w:ascii="Times New Roman" w:hAnsi="Times New Roman" w:cs="Times New Roman"/>
          <w:color w:val="000000"/>
          <w:sz w:val="24"/>
          <w:szCs w:val="24"/>
          <w:shd w:val="clear" w:color="auto" w:fill="FFFFFF"/>
        </w:rPr>
        <w:t xml:space="preserve">, C., &amp; </w:t>
      </w:r>
      <w:proofErr w:type="spellStart"/>
      <w:r w:rsidRPr="0096011B">
        <w:rPr>
          <w:rFonts w:ascii="Times New Roman" w:hAnsi="Times New Roman" w:cs="Times New Roman"/>
          <w:color w:val="000000"/>
          <w:sz w:val="24"/>
          <w:szCs w:val="24"/>
          <w:shd w:val="clear" w:color="auto" w:fill="FFFFFF"/>
        </w:rPr>
        <w:t>Ward</w:t>
      </w:r>
      <w:proofErr w:type="spellEnd"/>
      <w:r w:rsidRPr="0096011B">
        <w:rPr>
          <w:rFonts w:ascii="Times New Roman" w:hAnsi="Times New Roman" w:cs="Times New Roman"/>
          <w:color w:val="000000"/>
          <w:sz w:val="24"/>
          <w:szCs w:val="24"/>
          <w:shd w:val="clear" w:color="auto" w:fill="FFFFFF"/>
        </w:rPr>
        <w:t>, S. (2003).</w:t>
      </w:r>
      <w:r>
        <w:rPr>
          <w:rFonts w:ascii="Times New Roman" w:hAnsi="Times New Roman" w:cs="Times New Roman"/>
          <w:color w:val="000000"/>
          <w:sz w:val="24"/>
          <w:szCs w:val="24"/>
          <w:shd w:val="clear" w:color="auto" w:fill="FFFFFF"/>
        </w:rPr>
        <w:t xml:space="preserve"> </w:t>
      </w:r>
      <w:r w:rsidRPr="0096011B">
        <w:rPr>
          <w:rFonts w:ascii="Times New Roman" w:hAnsi="Times New Roman" w:cs="Times New Roman"/>
          <w:i/>
          <w:iCs/>
          <w:color w:val="000000"/>
          <w:sz w:val="24"/>
          <w:szCs w:val="24"/>
          <w:shd w:val="clear" w:color="auto" w:fill="FFFFFF"/>
        </w:rPr>
        <w:t xml:space="preserve">Project </w:t>
      </w:r>
      <w:proofErr w:type="spellStart"/>
      <w:r w:rsidRPr="0096011B">
        <w:rPr>
          <w:rFonts w:ascii="Times New Roman" w:hAnsi="Times New Roman" w:cs="Times New Roman"/>
          <w:i/>
          <w:iCs/>
          <w:color w:val="000000"/>
          <w:sz w:val="24"/>
          <w:szCs w:val="24"/>
          <w:shd w:val="clear" w:color="auto" w:fill="FFFFFF"/>
        </w:rPr>
        <w:t>risk</w:t>
      </w:r>
      <w:proofErr w:type="spellEnd"/>
      <w:r w:rsidRPr="0096011B">
        <w:rPr>
          <w:rFonts w:ascii="Times New Roman" w:hAnsi="Times New Roman" w:cs="Times New Roman"/>
          <w:i/>
          <w:iCs/>
          <w:color w:val="000000"/>
          <w:sz w:val="24"/>
          <w:szCs w:val="24"/>
          <w:shd w:val="clear" w:color="auto" w:fill="FFFFFF"/>
        </w:rPr>
        <w:t xml:space="preserve"> management: </w:t>
      </w:r>
      <w:proofErr w:type="spellStart"/>
      <w:r w:rsidRPr="0096011B">
        <w:rPr>
          <w:rFonts w:ascii="Times New Roman" w:hAnsi="Times New Roman" w:cs="Times New Roman"/>
          <w:i/>
          <w:iCs/>
          <w:color w:val="000000"/>
          <w:sz w:val="24"/>
          <w:szCs w:val="24"/>
          <w:shd w:val="clear" w:color="auto" w:fill="FFFFFF"/>
        </w:rPr>
        <w:t>Processes</w:t>
      </w:r>
      <w:proofErr w:type="spellEnd"/>
      <w:r w:rsidRPr="0096011B">
        <w:rPr>
          <w:rFonts w:ascii="Times New Roman" w:hAnsi="Times New Roman" w:cs="Times New Roman"/>
          <w:i/>
          <w:iCs/>
          <w:color w:val="000000"/>
          <w:sz w:val="24"/>
          <w:szCs w:val="24"/>
          <w:shd w:val="clear" w:color="auto" w:fill="FFFFFF"/>
        </w:rPr>
        <w:t xml:space="preserve">, </w:t>
      </w:r>
      <w:proofErr w:type="spellStart"/>
      <w:r w:rsidRPr="0096011B">
        <w:rPr>
          <w:rFonts w:ascii="Times New Roman" w:hAnsi="Times New Roman" w:cs="Times New Roman"/>
          <w:i/>
          <w:iCs/>
          <w:color w:val="000000"/>
          <w:sz w:val="24"/>
          <w:szCs w:val="24"/>
          <w:shd w:val="clear" w:color="auto" w:fill="FFFFFF"/>
        </w:rPr>
        <w:t>techniques</w:t>
      </w:r>
      <w:proofErr w:type="spellEnd"/>
      <w:r w:rsidRPr="0096011B">
        <w:rPr>
          <w:rFonts w:ascii="Times New Roman" w:hAnsi="Times New Roman" w:cs="Times New Roman"/>
          <w:i/>
          <w:iCs/>
          <w:color w:val="000000"/>
          <w:sz w:val="24"/>
          <w:szCs w:val="24"/>
          <w:shd w:val="clear" w:color="auto" w:fill="FFFFFF"/>
        </w:rPr>
        <w:t xml:space="preserve">, and </w:t>
      </w:r>
      <w:proofErr w:type="spellStart"/>
      <w:r w:rsidRPr="0096011B">
        <w:rPr>
          <w:rFonts w:ascii="Times New Roman" w:hAnsi="Times New Roman" w:cs="Times New Roman"/>
          <w:i/>
          <w:iCs/>
          <w:color w:val="000000"/>
          <w:sz w:val="24"/>
          <w:szCs w:val="24"/>
          <w:shd w:val="clear" w:color="auto" w:fill="FFFFFF"/>
        </w:rPr>
        <w:t>insights</w:t>
      </w:r>
      <w:proofErr w:type="spellEnd"/>
      <w:r w:rsidRPr="0096011B">
        <w:rPr>
          <w:rFonts w:ascii="Times New Roman" w:hAnsi="Times New Roman" w:cs="Times New Roman"/>
          <w:color w:val="000000"/>
          <w:sz w:val="24"/>
          <w:szCs w:val="24"/>
          <w:shd w:val="clear" w:color="auto" w:fill="FFFFFF"/>
        </w:rPr>
        <w:t xml:space="preserve">. </w:t>
      </w:r>
      <w:proofErr w:type="spellStart"/>
      <w:r w:rsidRPr="0096011B">
        <w:rPr>
          <w:rFonts w:ascii="Times New Roman" w:hAnsi="Times New Roman" w:cs="Times New Roman"/>
          <w:color w:val="000000"/>
          <w:sz w:val="24"/>
          <w:szCs w:val="24"/>
          <w:shd w:val="clear" w:color="auto" w:fill="FFFFFF"/>
        </w:rPr>
        <w:t>Estados</w:t>
      </w:r>
      <w:proofErr w:type="spellEnd"/>
      <w:r w:rsidRPr="0096011B">
        <w:rPr>
          <w:rFonts w:ascii="Times New Roman" w:hAnsi="Times New Roman" w:cs="Times New Roman"/>
          <w:color w:val="000000"/>
          <w:sz w:val="24"/>
          <w:szCs w:val="24"/>
          <w:shd w:val="clear" w:color="auto" w:fill="FFFFFF"/>
        </w:rPr>
        <w:t xml:space="preserve"> </w:t>
      </w:r>
      <w:proofErr w:type="spellStart"/>
      <w:r w:rsidRPr="0096011B">
        <w:rPr>
          <w:rFonts w:ascii="Times New Roman" w:hAnsi="Times New Roman" w:cs="Times New Roman"/>
          <w:color w:val="000000"/>
          <w:sz w:val="24"/>
          <w:szCs w:val="24"/>
          <w:shd w:val="clear" w:color="auto" w:fill="FFFFFF"/>
        </w:rPr>
        <w:t>Unidos</w:t>
      </w:r>
      <w:proofErr w:type="spellEnd"/>
      <w:r w:rsidRPr="0096011B">
        <w:rPr>
          <w:rFonts w:ascii="Times New Roman" w:hAnsi="Times New Roman" w:cs="Times New Roman"/>
          <w:color w:val="000000"/>
          <w:sz w:val="24"/>
          <w:szCs w:val="24"/>
          <w:shd w:val="clear" w:color="auto" w:fill="FFFFFF"/>
        </w:rPr>
        <w:t xml:space="preserve">: </w:t>
      </w:r>
      <w:proofErr w:type="spellStart"/>
      <w:r w:rsidRPr="0096011B">
        <w:rPr>
          <w:rFonts w:ascii="Times New Roman" w:hAnsi="Times New Roman" w:cs="Times New Roman"/>
          <w:color w:val="000000"/>
          <w:sz w:val="24"/>
          <w:szCs w:val="24"/>
          <w:shd w:val="clear" w:color="auto" w:fill="FFFFFF"/>
        </w:rPr>
        <w:t>Wiley</w:t>
      </w:r>
      <w:proofErr w:type="spellEnd"/>
    </w:p>
    <w:p w14:paraId="08178155" w14:textId="77777777" w:rsidR="00FA5616" w:rsidRPr="00C72AFD" w:rsidRDefault="00FA5616" w:rsidP="00FA5616">
      <w:pPr>
        <w:shd w:val="clear" w:color="auto" w:fill="FFFFFF"/>
        <w:spacing w:after="0" w:line="360" w:lineRule="auto"/>
        <w:ind w:left="709" w:hanging="709"/>
        <w:rPr>
          <w:rFonts w:ascii="Times New Roman" w:eastAsia="Times New Roman" w:hAnsi="Times New Roman" w:cs="Times New Roman"/>
          <w:color w:val="1F1F1F"/>
          <w:sz w:val="24"/>
          <w:szCs w:val="24"/>
          <w:lang w:eastAsia="hu-HU"/>
        </w:rPr>
      </w:pPr>
      <w:r w:rsidRPr="00777A71">
        <w:rPr>
          <w:rFonts w:ascii="Times New Roman" w:eastAsia="Times New Roman" w:hAnsi="Times New Roman" w:cs="Times New Roman"/>
          <w:color w:val="1F1F1F"/>
          <w:sz w:val="24"/>
          <w:szCs w:val="24"/>
          <w:lang w:eastAsia="hu-HU"/>
        </w:rPr>
        <w:t>Deutsch N</w:t>
      </w:r>
      <w:proofErr w:type="gramStart"/>
      <w:r w:rsidRPr="00777A71">
        <w:rPr>
          <w:rFonts w:ascii="Times New Roman" w:eastAsia="Times New Roman" w:hAnsi="Times New Roman" w:cs="Times New Roman"/>
          <w:color w:val="1F1F1F"/>
          <w:sz w:val="24"/>
          <w:szCs w:val="24"/>
          <w:lang w:eastAsia="hu-HU"/>
        </w:rPr>
        <w:t>.,</w:t>
      </w:r>
      <w:proofErr w:type="gramEnd"/>
      <w:r w:rsidRPr="00777A71">
        <w:rPr>
          <w:rFonts w:ascii="Times New Roman" w:eastAsia="Times New Roman" w:hAnsi="Times New Roman" w:cs="Times New Roman"/>
          <w:color w:val="1F1F1F"/>
          <w:sz w:val="24"/>
          <w:szCs w:val="24"/>
          <w:lang w:eastAsia="hu-HU"/>
        </w:rPr>
        <w:t xml:space="preserve"> Hoffer I., Berényi L.&amp; Nagy Borsi V. (2019). </w:t>
      </w:r>
      <w:r w:rsidRPr="00777A71">
        <w:rPr>
          <w:rFonts w:ascii="Times New Roman" w:eastAsia="Times New Roman" w:hAnsi="Times New Roman" w:cs="Times New Roman"/>
          <w:i/>
          <w:color w:val="1F1F1F"/>
          <w:sz w:val="24"/>
          <w:szCs w:val="24"/>
          <w:lang w:eastAsia="hu-HU"/>
        </w:rPr>
        <w:t>A technológia szerepének stratégiai felértékelődése</w:t>
      </w:r>
      <w:r w:rsidRPr="00777A71">
        <w:rPr>
          <w:rFonts w:ascii="Times New Roman" w:eastAsia="Times New Roman" w:hAnsi="Times New Roman" w:cs="Times New Roman"/>
          <w:color w:val="1F1F1F"/>
          <w:sz w:val="24"/>
          <w:szCs w:val="24"/>
          <w:lang w:eastAsia="hu-HU"/>
        </w:rPr>
        <w:t xml:space="preserve"> (</w:t>
      </w:r>
      <w:r w:rsidRPr="00777A71">
        <w:rPr>
          <w:rFonts w:ascii="Times New Roman" w:hAnsi="Times New Roman" w:cs="Times New Roman"/>
          <w:sz w:val="24"/>
          <w:szCs w:val="24"/>
        </w:rPr>
        <w:t>pp. 16-19.)</w:t>
      </w:r>
      <w:r w:rsidRPr="00777A71">
        <w:rPr>
          <w:rFonts w:ascii="Times New Roman" w:eastAsia="Times New Roman" w:hAnsi="Times New Roman" w:cs="Times New Roman"/>
          <w:color w:val="1F1F1F"/>
          <w:sz w:val="24"/>
          <w:szCs w:val="24"/>
          <w:lang w:eastAsia="hu-HU"/>
        </w:rPr>
        <w:t xml:space="preserve"> Budapest</w:t>
      </w:r>
      <w:r>
        <w:rPr>
          <w:rFonts w:ascii="Times New Roman" w:eastAsia="Times New Roman" w:hAnsi="Times New Roman" w:cs="Times New Roman"/>
          <w:color w:val="1F1F1F"/>
          <w:sz w:val="24"/>
          <w:szCs w:val="24"/>
          <w:lang w:eastAsia="hu-HU"/>
        </w:rPr>
        <w:t>, Magyarország</w:t>
      </w:r>
      <w:r w:rsidRPr="00777A71">
        <w:rPr>
          <w:rFonts w:ascii="Times New Roman" w:eastAsia="Times New Roman" w:hAnsi="Times New Roman" w:cs="Times New Roman"/>
          <w:color w:val="1F1F1F"/>
          <w:sz w:val="24"/>
          <w:szCs w:val="24"/>
          <w:lang w:eastAsia="hu-HU"/>
        </w:rPr>
        <w:t xml:space="preserve">: Budapesti </w:t>
      </w:r>
      <w:proofErr w:type="spellStart"/>
      <w:r w:rsidRPr="00777A71">
        <w:rPr>
          <w:rFonts w:ascii="Times New Roman" w:eastAsia="Times New Roman" w:hAnsi="Times New Roman" w:cs="Times New Roman"/>
          <w:color w:val="1F1F1F"/>
          <w:sz w:val="24"/>
          <w:szCs w:val="24"/>
          <w:lang w:eastAsia="hu-HU"/>
        </w:rPr>
        <w:t>Corvinus</w:t>
      </w:r>
      <w:proofErr w:type="spellEnd"/>
      <w:r w:rsidRPr="00777A71">
        <w:rPr>
          <w:rFonts w:ascii="Times New Roman" w:eastAsia="Times New Roman" w:hAnsi="Times New Roman" w:cs="Times New Roman"/>
          <w:color w:val="1F1F1F"/>
          <w:sz w:val="24"/>
          <w:szCs w:val="24"/>
          <w:lang w:eastAsia="hu-HU"/>
        </w:rPr>
        <w:t xml:space="preserve"> Egyetem</w:t>
      </w:r>
    </w:p>
    <w:p w14:paraId="08C96017"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r w:rsidRPr="00C72AFD">
        <w:rPr>
          <w:rFonts w:ascii="Times New Roman" w:eastAsia="Times New Roman" w:hAnsi="Times New Roman" w:cs="Times New Roman"/>
          <w:sz w:val="24"/>
          <w:szCs w:val="24"/>
        </w:rPr>
        <w:t xml:space="preserve">Fekete, I. (2000). </w:t>
      </w:r>
      <w:r w:rsidRPr="009B2250">
        <w:rPr>
          <w:rFonts w:ascii="Times New Roman" w:eastAsia="Times New Roman" w:hAnsi="Times New Roman" w:cs="Times New Roman"/>
          <w:i/>
          <w:sz w:val="24"/>
          <w:szCs w:val="24"/>
        </w:rPr>
        <w:t>A kockázatelemzés szerepe a beruházások pénzáramlásának meghatározásában</w:t>
      </w:r>
      <w:r>
        <w:rPr>
          <w:rFonts w:ascii="Times New Roman" w:eastAsia="Times New Roman" w:hAnsi="Times New Roman" w:cs="Times New Roman"/>
          <w:sz w:val="24"/>
          <w:szCs w:val="24"/>
        </w:rPr>
        <w:t xml:space="preserve">. </w:t>
      </w:r>
      <w:r w:rsidRPr="00C72AFD">
        <w:rPr>
          <w:rFonts w:ascii="Times New Roman" w:eastAsia="Times New Roman" w:hAnsi="Times New Roman" w:cs="Times New Roman"/>
          <w:sz w:val="24"/>
          <w:szCs w:val="24"/>
        </w:rPr>
        <w:t>PhD Értekezés</w:t>
      </w:r>
      <w:r>
        <w:rPr>
          <w:rFonts w:ascii="Times New Roman" w:eastAsia="Times New Roman" w:hAnsi="Times New Roman" w:cs="Times New Roman"/>
          <w:sz w:val="24"/>
          <w:szCs w:val="24"/>
        </w:rPr>
        <w:t>,</w:t>
      </w:r>
      <w:r w:rsidRPr="00C72AFD">
        <w:rPr>
          <w:rFonts w:ascii="Times New Roman" w:eastAsia="Times New Roman" w:hAnsi="Times New Roman" w:cs="Times New Roman"/>
          <w:sz w:val="24"/>
          <w:szCs w:val="24"/>
        </w:rPr>
        <w:t xml:space="preserve"> Budapest</w:t>
      </w:r>
      <w:r>
        <w:rPr>
          <w:rFonts w:ascii="Times New Roman" w:eastAsia="Times New Roman" w:hAnsi="Times New Roman" w:cs="Times New Roman"/>
          <w:sz w:val="24"/>
          <w:szCs w:val="24"/>
        </w:rPr>
        <w:t xml:space="preserve">, Magyarország: </w:t>
      </w:r>
      <w:r w:rsidRPr="00C72AFD">
        <w:rPr>
          <w:rFonts w:ascii="Times New Roman" w:eastAsia="Times New Roman" w:hAnsi="Times New Roman" w:cs="Times New Roman"/>
          <w:sz w:val="24"/>
          <w:szCs w:val="24"/>
        </w:rPr>
        <w:t>Budapesti Műszaki és Gazdaságtudományi Egyetem</w:t>
      </w:r>
      <w:r>
        <w:rPr>
          <w:rFonts w:ascii="Times New Roman" w:eastAsia="Times New Roman" w:hAnsi="Times New Roman" w:cs="Times New Roman"/>
          <w:sz w:val="24"/>
          <w:szCs w:val="24"/>
        </w:rPr>
        <w:t xml:space="preserve"> </w:t>
      </w:r>
      <w:hyperlink r:id="rId9" w:history="1">
        <w:r w:rsidRPr="00C72AFD">
          <w:rPr>
            <w:rStyle w:val="Hiperhivatkozs"/>
            <w:rFonts w:ascii="Times New Roman" w:eastAsia="Times New Roman" w:hAnsi="Times New Roman" w:cs="Times New Roman"/>
            <w:sz w:val="24"/>
            <w:szCs w:val="24"/>
          </w:rPr>
          <w:t>http://unipub.lib.uni-corvinus.hu/638/</w:t>
        </w:r>
      </w:hyperlink>
      <w:r>
        <w:rPr>
          <w:rFonts w:ascii="Times New Roman" w:eastAsia="Times New Roman" w:hAnsi="Times New Roman" w:cs="Times New Roman"/>
          <w:sz w:val="24"/>
          <w:szCs w:val="24"/>
        </w:rPr>
        <w:t xml:space="preserve"> </w:t>
      </w:r>
    </w:p>
    <w:p w14:paraId="30780D66"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r w:rsidRPr="00C72AFD">
        <w:rPr>
          <w:rFonts w:ascii="Times New Roman" w:eastAsia="Times New Roman" w:hAnsi="Times New Roman" w:cs="Times New Roman"/>
          <w:sz w:val="24"/>
          <w:szCs w:val="24"/>
        </w:rPr>
        <w:t xml:space="preserve">Fekete, I (2015). Integrált kockázatmenedzsment a gyakorlatban. </w:t>
      </w:r>
      <w:r w:rsidRPr="00C72AFD">
        <w:rPr>
          <w:rFonts w:ascii="Times New Roman" w:eastAsia="Times New Roman" w:hAnsi="Times New Roman" w:cs="Times New Roman"/>
          <w:i/>
          <w:sz w:val="24"/>
          <w:szCs w:val="24"/>
        </w:rPr>
        <w:t>Vezetéstudomány,</w:t>
      </w:r>
      <w:r w:rsidRPr="00C72AFD">
        <w:rPr>
          <w:rFonts w:ascii="Times New Roman" w:eastAsia="Times New Roman" w:hAnsi="Times New Roman" w:cs="Times New Roman"/>
          <w:sz w:val="24"/>
          <w:szCs w:val="24"/>
        </w:rPr>
        <w:t xml:space="preserve"> </w:t>
      </w:r>
      <w:proofErr w:type="gramStart"/>
      <w:r w:rsidRPr="00C72AFD">
        <w:rPr>
          <w:rFonts w:ascii="Times New Roman" w:eastAsia="Times New Roman" w:hAnsi="Times New Roman" w:cs="Times New Roman"/>
          <w:i/>
          <w:sz w:val="24"/>
          <w:szCs w:val="24"/>
        </w:rPr>
        <w:t>46</w:t>
      </w:r>
      <w:r w:rsidRPr="00C72AFD">
        <w:rPr>
          <w:rFonts w:ascii="Times New Roman" w:eastAsia="Times New Roman" w:hAnsi="Times New Roman" w:cs="Times New Roman"/>
          <w:sz w:val="24"/>
          <w:szCs w:val="24"/>
        </w:rPr>
        <w:t>(</w:t>
      </w:r>
      <w:proofErr w:type="gramEnd"/>
      <w:r w:rsidRPr="00C72AFD">
        <w:rPr>
          <w:rFonts w:ascii="Times New Roman" w:eastAsia="Times New Roman" w:hAnsi="Times New Roman" w:cs="Times New Roman"/>
          <w:sz w:val="24"/>
          <w:szCs w:val="24"/>
        </w:rPr>
        <w:t xml:space="preserve">1) 33-46. </w:t>
      </w:r>
      <w:hyperlink r:id="rId10" w:history="1">
        <w:r w:rsidRPr="00C72AFD">
          <w:rPr>
            <w:rStyle w:val="Hiperhivatkozs"/>
            <w:rFonts w:ascii="Times New Roman" w:eastAsia="Times New Roman" w:hAnsi="Times New Roman" w:cs="Times New Roman"/>
            <w:sz w:val="24"/>
            <w:szCs w:val="24"/>
          </w:rPr>
          <w:t>http://unipub.lib.uni-corvinus.hu/1856/</w:t>
        </w:r>
      </w:hyperlink>
    </w:p>
    <w:p w14:paraId="08A6E0FE"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r w:rsidRPr="00C72AFD">
        <w:rPr>
          <w:rFonts w:ascii="Times New Roman" w:eastAsia="Times New Roman" w:hAnsi="Times New Roman" w:cs="Times New Roman"/>
          <w:sz w:val="24"/>
          <w:szCs w:val="24"/>
        </w:rPr>
        <w:t xml:space="preserve">Görög, M. (2013). </w:t>
      </w:r>
      <w:r w:rsidRPr="009B2250">
        <w:rPr>
          <w:rFonts w:ascii="Times New Roman" w:eastAsia="Times New Roman" w:hAnsi="Times New Roman" w:cs="Times New Roman"/>
          <w:i/>
          <w:sz w:val="24"/>
          <w:szCs w:val="24"/>
        </w:rPr>
        <w:t>Projektvezetés a szervezetekben</w:t>
      </w:r>
      <w:r w:rsidRPr="00C72AFD">
        <w:rPr>
          <w:rFonts w:ascii="Times New Roman" w:eastAsia="Times New Roman" w:hAnsi="Times New Roman" w:cs="Times New Roman"/>
          <w:sz w:val="24"/>
          <w:szCs w:val="24"/>
        </w:rPr>
        <w:t>. Budapest</w:t>
      </w:r>
      <w:r>
        <w:rPr>
          <w:rFonts w:ascii="Times New Roman" w:eastAsia="Times New Roman" w:hAnsi="Times New Roman" w:cs="Times New Roman"/>
          <w:sz w:val="24"/>
          <w:szCs w:val="24"/>
        </w:rPr>
        <w:t xml:space="preserve">, Magyarország: </w:t>
      </w:r>
      <w:proofErr w:type="spellStart"/>
      <w:r>
        <w:rPr>
          <w:rFonts w:ascii="Times New Roman" w:eastAsia="Times New Roman" w:hAnsi="Times New Roman" w:cs="Times New Roman"/>
          <w:sz w:val="24"/>
          <w:szCs w:val="24"/>
        </w:rPr>
        <w:t>Panem</w:t>
      </w:r>
      <w:proofErr w:type="spellEnd"/>
      <w:r>
        <w:rPr>
          <w:rFonts w:ascii="Times New Roman" w:eastAsia="Times New Roman" w:hAnsi="Times New Roman" w:cs="Times New Roman"/>
          <w:sz w:val="24"/>
          <w:szCs w:val="24"/>
        </w:rPr>
        <w:t xml:space="preserve"> Kiadó</w:t>
      </w:r>
    </w:p>
    <w:p w14:paraId="05122913"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proofErr w:type="spellStart"/>
      <w:r w:rsidRPr="00C72AFD">
        <w:rPr>
          <w:rFonts w:ascii="Times New Roman" w:eastAsia="Times New Roman" w:hAnsi="Times New Roman" w:cs="Times New Roman"/>
          <w:sz w:val="24"/>
          <w:szCs w:val="24"/>
          <w:lang w:val="en-GB"/>
        </w:rPr>
        <w:t>Herz</w:t>
      </w:r>
      <w:proofErr w:type="spellEnd"/>
      <w:r w:rsidRPr="00C72AFD">
        <w:rPr>
          <w:rFonts w:ascii="Times New Roman" w:eastAsia="Times New Roman" w:hAnsi="Times New Roman" w:cs="Times New Roman"/>
          <w:sz w:val="24"/>
          <w:szCs w:val="24"/>
          <w:lang w:val="en-GB"/>
        </w:rPr>
        <w:t xml:space="preserve">, D. B. (1964). Risk Analysis in Capital Investment, </w:t>
      </w:r>
      <w:proofErr w:type="spellStart"/>
      <w:r w:rsidRPr="00C72AFD">
        <w:rPr>
          <w:rFonts w:ascii="Times New Roman" w:eastAsia="Times New Roman" w:hAnsi="Times New Roman" w:cs="Times New Roman"/>
          <w:i/>
          <w:sz w:val="24"/>
          <w:szCs w:val="24"/>
          <w:lang w:val="en-GB"/>
        </w:rPr>
        <w:t>Harward</w:t>
      </w:r>
      <w:proofErr w:type="spellEnd"/>
      <w:r w:rsidRPr="00C72AFD">
        <w:rPr>
          <w:rFonts w:ascii="Times New Roman" w:eastAsia="Times New Roman" w:hAnsi="Times New Roman" w:cs="Times New Roman"/>
          <w:i/>
          <w:sz w:val="24"/>
          <w:szCs w:val="24"/>
          <w:lang w:val="en-GB"/>
        </w:rPr>
        <w:t xml:space="preserve"> Business Review 42</w:t>
      </w:r>
      <w:r w:rsidRPr="00C72AFD">
        <w:rPr>
          <w:rFonts w:ascii="Times New Roman" w:eastAsia="Times New Roman" w:hAnsi="Times New Roman" w:cs="Times New Roman"/>
          <w:sz w:val="24"/>
          <w:szCs w:val="24"/>
          <w:lang w:val="en-GB"/>
        </w:rPr>
        <w:t xml:space="preserve"> (January–February) 95–106.</w:t>
      </w:r>
    </w:p>
    <w:p w14:paraId="24BE653E"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r w:rsidRPr="00C72AFD">
        <w:rPr>
          <w:rFonts w:ascii="Times New Roman" w:eastAsia="Times New Roman" w:hAnsi="Times New Roman" w:cs="Times New Roman"/>
          <w:sz w:val="24"/>
          <w:szCs w:val="24"/>
          <w:lang w:val="en-GB"/>
        </w:rPr>
        <w:t xml:space="preserve">ISO 31000:2018 </w:t>
      </w:r>
      <w:r w:rsidRPr="009B2250">
        <w:rPr>
          <w:rFonts w:ascii="Times New Roman" w:eastAsia="Times New Roman" w:hAnsi="Times New Roman" w:cs="Times New Roman"/>
          <w:i/>
          <w:sz w:val="24"/>
          <w:szCs w:val="24"/>
          <w:lang w:val="en-GB"/>
        </w:rPr>
        <w:t>Risk Management – Principles and Guidelines by the International Organization for Standardization</w:t>
      </w:r>
    </w:p>
    <w:p w14:paraId="373EBCDD" w14:textId="20E987D0" w:rsidR="00FA5616" w:rsidRPr="00C72AFD" w:rsidRDefault="00FA5616" w:rsidP="00FA5616">
      <w:pPr>
        <w:pStyle w:val="Lbjegyzetszveg"/>
        <w:spacing w:line="360" w:lineRule="auto"/>
        <w:ind w:left="709" w:hanging="709"/>
        <w:jc w:val="both"/>
        <w:rPr>
          <w:rFonts w:ascii="Times New Roman" w:hAnsi="Times New Roman" w:cs="Times New Roman"/>
          <w:sz w:val="24"/>
          <w:szCs w:val="24"/>
          <w:lang w:val="en-GB"/>
        </w:rPr>
      </w:pPr>
      <w:proofErr w:type="spellStart"/>
      <w:r w:rsidRPr="00C72AFD">
        <w:rPr>
          <w:rFonts w:ascii="Times New Roman" w:hAnsi="Times New Roman" w:cs="Times New Roman"/>
          <w:sz w:val="24"/>
          <w:szCs w:val="24"/>
          <w:lang w:val="en-GB"/>
        </w:rPr>
        <w:t>Jorion</w:t>
      </w:r>
      <w:proofErr w:type="spellEnd"/>
      <w:r w:rsidRPr="00C72AFD">
        <w:rPr>
          <w:rFonts w:ascii="Times New Roman" w:hAnsi="Times New Roman" w:cs="Times New Roman"/>
          <w:sz w:val="24"/>
          <w:szCs w:val="24"/>
          <w:lang w:val="en-GB"/>
        </w:rPr>
        <w:t xml:space="preserve">, P. (1997) </w:t>
      </w:r>
      <w:r w:rsidRPr="000D3B43">
        <w:rPr>
          <w:rFonts w:ascii="Times New Roman" w:hAnsi="Times New Roman" w:cs="Times New Roman"/>
          <w:i/>
          <w:sz w:val="24"/>
          <w:szCs w:val="24"/>
          <w:lang w:val="en-GB"/>
        </w:rPr>
        <w:t>Value at Risk</w:t>
      </w:r>
      <w:r>
        <w:rPr>
          <w:rFonts w:ascii="Times New Roman" w:hAnsi="Times New Roman" w:cs="Times New Roman"/>
          <w:i/>
          <w:sz w:val="24"/>
          <w:szCs w:val="24"/>
          <w:lang w:val="en-GB"/>
        </w:rPr>
        <w:t>:</w:t>
      </w:r>
      <w:r w:rsidRPr="000D3B43">
        <w:rPr>
          <w:rFonts w:ascii="Times New Roman" w:hAnsi="Times New Roman" w:cs="Times New Roman"/>
          <w:i/>
          <w:sz w:val="24"/>
          <w:szCs w:val="24"/>
          <w:lang w:val="en-GB"/>
        </w:rPr>
        <w:t xml:space="preserve"> The New </w:t>
      </w:r>
      <w:proofErr w:type="spellStart"/>
      <w:r w:rsidRPr="000D3B43">
        <w:rPr>
          <w:rFonts w:ascii="Times New Roman" w:hAnsi="Times New Roman" w:cs="Times New Roman"/>
          <w:i/>
          <w:sz w:val="24"/>
          <w:szCs w:val="24"/>
          <w:lang w:val="en-GB"/>
        </w:rPr>
        <w:t>Brenchmark</w:t>
      </w:r>
      <w:proofErr w:type="spellEnd"/>
      <w:r w:rsidRPr="000D3B43">
        <w:rPr>
          <w:rFonts w:ascii="Times New Roman" w:hAnsi="Times New Roman" w:cs="Times New Roman"/>
          <w:i/>
          <w:sz w:val="24"/>
          <w:szCs w:val="24"/>
          <w:lang w:val="en-GB"/>
        </w:rPr>
        <w:t xml:space="preserve"> for Controlling Derivatives Risk</w:t>
      </w:r>
      <w:r>
        <w:rPr>
          <w:rFonts w:ascii="Times New Roman" w:hAnsi="Times New Roman" w:cs="Times New Roman"/>
          <w:sz w:val="24"/>
          <w:szCs w:val="24"/>
          <w:lang w:val="en-GB"/>
        </w:rPr>
        <w:t>. New York, NY: McGraw-Hill Companies Inc</w:t>
      </w:r>
    </w:p>
    <w:p w14:paraId="7CE02CBE"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proofErr w:type="spellStart"/>
      <w:r w:rsidRPr="00C72AFD">
        <w:rPr>
          <w:rFonts w:ascii="Times New Roman" w:eastAsia="Times New Roman" w:hAnsi="Times New Roman" w:cs="Times New Roman"/>
          <w:sz w:val="24"/>
          <w:szCs w:val="24"/>
        </w:rPr>
        <w:t>Knight</w:t>
      </w:r>
      <w:proofErr w:type="spellEnd"/>
      <w:r w:rsidRPr="00C72AFD">
        <w:rPr>
          <w:rFonts w:ascii="Times New Roman" w:eastAsia="Times New Roman" w:hAnsi="Times New Roman" w:cs="Times New Roman"/>
          <w:sz w:val="24"/>
          <w:szCs w:val="24"/>
        </w:rPr>
        <w:t xml:space="preserve">, F. H. (1921). </w:t>
      </w:r>
      <w:proofErr w:type="spellStart"/>
      <w:r w:rsidRPr="000D3B43">
        <w:rPr>
          <w:rFonts w:ascii="Times New Roman" w:eastAsia="Times New Roman" w:hAnsi="Times New Roman" w:cs="Times New Roman"/>
          <w:i/>
          <w:sz w:val="24"/>
          <w:szCs w:val="24"/>
        </w:rPr>
        <w:t>Risk</w:t>
      </w:r>
      <w:proofErr w:type="spellEnd"/>
      <w:r w:rsidRPr="000D3B43">
        <w:rPr>
          <w:rFonts w:ascii="Times New Roman" w:eastAsia="Times New Roman" w:hAnsi="Times New Roman" w:cs="Times New Roman"/>
          <w:i/>
          <w:sz w:val="24"/>
          <w:szCs w:val="24"/>
        </w:rPr>
        <w:t xml:space="preserve">, </w:t>
      </w:r>
      <w:proofErr w:type="spellStart"/>
      <w:r w:rsidRPr="000D3B43">
        <w:rPr>
          <w:rFonts w:ascii="Times New Roman" w:eastAsia="Times New Roman" w:hAnsi="Times New Roman" w:cs="Times New Roman"/>
          <w:i/>
          <w:sz w:val="24"/>
          <w:szCs w:val="24"/>
        </w:rPr>
        <w:t>Uncertainty</w:t>
      </w:r>
      <w:proofErr w:type="spellEnd"/>
      <w:r w:rsidRPr="000D3B43">
        <w:rPr>
          <w:rFonts w:ascii="Times New Roman" w:eastAsia="Times New Roman" w:hAnsi="Times New Roman" w:cs="Times New Roman"/>
          <w:i/>
          <w:sz w:val="24"/>
          <w:szCs w:val="24"/>
        </w:rPr>
        <w:t xml:space="preserve"> and Profit</w:t>
      </w:r>
      <w:r w:rsidRPr="00C72AFD">
        <w:rPr>
          <w:rFonts w:ascii="Times New Roman" w:eastAsia="Times New Roman" w:hAnsi="Times New Roman" w:cs="Times New Roman"/>
          <w:sz w:val="24"/>
          <w:szCs w:val="24"/>
        </w:rPr>
        <w:t>. Boston MA</w:t>
      </w:r>
      <w:proofErr w:type="gramStart"/>
      <w:r w:rsidRPr="00C72AF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Houghton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Mifflin</w:t>
      </w:r>
      <w:proofErr w:type="spellEnd"/>
      <w:r>
        <w:rPr>
          <w:rFonts w:ascii="Times New Roman" w:eastAsia="Times New Roman" w:hAnsi="Times New Roman" w:cs="Times New Roman"/>
          <w:sz w:val="24"/>
          <w:szCs w:val="24"/>
        </w:rPr>
        <w:t xml:space="preserve"> Co.</w:t>
      </w:r>
    </w:p>
    <w:p w14:paraId="3F2179A6" w14:textId="77777777" w:rsidR="00FA5616" w:rsidRPr="004C5140" w:rsidRDefault="00FA5616" w:rsidP="00FA5616">
      <w:pPr>
        <w:pStyle w:val="Lbjegyzetszveg"/>
        <w:spacing w:line="360" w:lineRule="auto"/>
        <w:ind w:left="709" w:hanging="709"/>
        <w:jc w:val="both"/>
        <w:rPr>
          <w:rStyle w:val="Kiemels2"/>
          <w:rFonts w:ascii="Times New Roman" w:hAnsi="Times New Roman" w:cs="Times New Roman"/>
          <w:b w:val="0"/>
          <w:color w:val="000000"/>
          <w:sz w:val="24"/>
          <w:szCs w:val="24"/>
        </w:rPr>
      </w:pPr>
      <w:proofErr w:type="spellStart"/>
      <w:r w:rsidRPr="004C5140">
        <w:rPr>
          <w:rStyle w:val="Kiemels"/>
          <w:rFonts w:ascii="Times New Roman" w:hAnsi="Times New Roman" w:cs="Times New Roman"/>
          <w:bCs/>
          <w:color w:val="000000"/>
          <w:sz w:val="24"/>
          <w:szCs w:val="24"/>
        </w:rPr>
        <w:t>Kosztyán</w:t>
      </w:r>
      <w:proofErr w:type="spellEnd"/>
      <w:r w:rsidRPr="004C5140">
        <w:rPr>
          <w:rStyle w:val="Kiemels"/>
          <w:rFonts w:ascii="Times New Roman" w:hAnsi="Times New Roman" w:cs="Times New Roman"/>
          <w:bCs/>
          <w:color w:val="000000"/>
          <w:sz w:val="24"/>
          <w:szCs w:val="24"/>
        </w:rPr>
        <w:t xml:space="preserve"> </w:t>
      </w:r>
      <w:proofErr w:type="spellStart"/>
      <w:r w:rsidRPr="004C5140">
        <w:rPr>
          <w:rStyle w:val="Kiemels"/>
          <w:rFonts w:ascii="Times New Roman" w:hAnsi="Times New Roman" w:cs="Times New Roman"/>
          <w:bCs/>
          <w:color w:val="000000"/>
          <w:sz w:val="24"/>
          <w:szCs w:val="24"/>
        </w:rPr>
        <w:t>Zs</w:t>
      </w:r>
      <w:proofErr w:type="spellEnd"/>
      <w:r w:rsidRPr="004C5140">
        <w:rPr>
          <w:rStyle w:val="Kiemels"/>
          <w:rFonts w:ascii="Times New Roman" w:hAnsi="Times New Roman" w:cs="Times New Roman"/>
          <w:bCs/>
          <w:color w:val="000000"/>
          <w:sz w:val="24"/>
          <w:szCs w:val="24"/>
        </w:rPr>
        <w:t>. T</w:t>
      </w:r>
      <w:proofErr w:type="gramStart"/>
      <w:r w:rsidRPr="004C5140">
        <w:rPr>
          <w:rStyle w:val="Kiemels"/>
          <w:rFonts w:ascii="Times New Roman" w:hAnsi="Times New Roman" w:cs="Times New Roman"/>
          <w:bCs/>
          <w:color w:val="000000"/>
          <w:sz w:val="24"/>
          <w:szCs w:val="24"/>
        </w:rPr>
        <w:t>.</w:t>
      </w:r>
      <w:r w:rsidRPr="004C5140">
        <w:rPr>
          <w:rStyle w:val="Kiemels2"/>
          <w:rFonts w:ascii="Times New Roman" w:hAnsi="Times New Roman" w:cs="Times New Roman"/>
          <w:color w:val="000000"/>
          <w:sz w:val="24"/>
          <w:szCs w:val="24"/>
        </w:rPr>
        <w:t>,</w:t>
      </w:r>
      <w:proofErr w:type="gramEnd"/>
      <w:r w:rsidRPr="004C5140">
        <w:rPr>
          <w:rStyle w:val="Kiemels2"/>
          <w:rFonts w:ascii="Times New Roman" w:hAnsi="Times New Roman" w:cs="Times New Roman"/>
          <w:color w:val="000000"/>
          <w:sz w:val="24"/>
          <w:szCs w:val="24"/>
        </w:rPr>
        <w:t xml:space="preserve"> </w:t>
      </w:r>
      <w:r w:rsidRPr="004C5140">
        <w:rPr>
          <w:rStyle w:val="Kiemels2"/>
          <w:rFonts w:ascii="Times New Roman" w:hAnsi="Times New Roman" w:cs="Times New Roman"/>
          <w:b w:val="0"/>
          <w:color w:val="000000"/>
          <w:sz w:val="24"/>
          <w:szCs w:val="24"/>
        </w:rPr>
        <w:t xml:space="preserve">Fejes J. &amp; Kiss J. (2008). Sztochasztikus hálóstruktúrák kezelése projektütemezési feladatokban, </w:t>
      </w:r>
      <w:r w:rsidRPr="004C5140">
        <w:rPr>
          <w:rStyle w:val="Kiemels2"/>
          <w:rFonts w:ascii="Times New Roman" w:hAnsi="Times New Roman" w:cs="Times New Roman"/>
          <w:b w:val="0"/>
          <w:i/>
          <w:color w:val="000000"/>
          <w:sz w:val="24"/>
          <w:szCs w:val="24"/>
        </w:rPr>
        <w:t xml:space="preserve">Szigma, </w:t>
      </w:r>
      <w:proofErr w:type="gramStart"/>
      <w:r w:rsidRPr="004C5140">
        <w:rPr>
          <w:rStyle w:val="Kiemels2"/>
          <w:rFonts w:ascii="Times New Roman" w:hAnsi="Times New Roman" w:cs="Times New Roman"/>
          <w:b w:val="0"/>
          <w:i/>
          <w:color w:val="000000"/>
          <w:sz w:val="24"/>
          <w:szCs w:val="24"/>
        </w:rPr>
        <w:t>39</w:t>
      </w:r>
      <w:r w:rsidRPr="004C5140">
        <w:rPr>
          <w:rStyle w:val="Kiemels2"/>
          <w:rFonts w:ascii="Times New Roman" w:hAnsi="Times New Roman" w:cs="Times New Roman"/>
          <w:b w:val="0"/>
          <w:color w:val="000000"/>
          <w:sz w:val="24"/>
          <w:szCs w:val="24"/>
        </w:rPr>
        <w:t>(</w:t>
      </w:r>
      <w:proofErr w:type="gramEnd"/>
      <w:r w:rsidRPr="004C5140">
        <w:rPr>
          <w:rStyle w:val="Kiemels2"/>
          <w:rFonts w:ascii="Times New Roman" w:hAnsi="Times New Roman" w:cs="Times New Roman"/>
          <w:b w:val="0"/>
          <w:color w:val="000000"/>
          <w:sz w:val="24"/>
          <w:szCs w:val="24"/>
        </w:rPr>
        <w:t>1-2) 85-103.</w:t>
      </w:r>
    </w:p>
    <w:p w14:paraId="02449C44" w14:textId="77777777" w:rsidR="00FA5616" w:rsidRPr="00993558" w:rsidRDefault="00FA5616" w:rsidP="00FA5616">
      <w:pPr>
        <w:pStyle w:val="Lbjegyzetszveg"/>
        <w:spacing w:line="360" w:lineRule="auto"/>
        <w:ind w:left="709" w:hanging="709"/>
        <w:jc w:val="both"/>
        <w:rPr>
          <w:rStyle w:val="Kiemels"/>
          <w:rFonts w:ascii="Times New Roman" w:hAnsi="Times New Roman" w:cs="Times New Roman"/>
          <w:bCs/>
          <w:i w:val="0"/>
          <w:sz w:val="24"/>
          <w:szCs w:val="24"/>
        </w:rPr>
      </w:pPr>
      <w:proofErr w:type="spellStart"/>
      <w:r w:rsidRPr="00993558">
        <w:rPr>
          <w:rStyle w:val="Kiemels"/>
          <w:rFonts w:ascii="Times New Roman" w:hAnsi="Times New Roman" w:cs="Times New Roman"/>
          <w:bCs/>
          <w:i w:val="0"/>
          <w:sz w:val="24"/>
          <w:szCs w:val="24"/>
        </w:rPr>
        <w:t>Loosemore</w:t>
      </w:r>
      <w:proofErr w:type="spellEnd"/>
      <w:r w:rsidRPr="00993558">
        <w:rPr>
          <w:rStyle w:val="Kiemels"/>
          <w:rFonts w:ascii="Times New Roman" w:hAnsi="Times New Roman" w:cs="Times New Roman"/>
          <w:bCs/>
          <w:i w:val="0"/>
          <w:sz w:val="24"/>
          <w:szCs w:val="24"/>
        </w:rPr>
        <w:t xml:space="preserve">, M., </w:t>
      </w:r>
      <w:proofErr w:type="spellStart"/>
      <w:r w:rsidRPr="00993558">
        <w:rPr>
          <w:rStyle w:val="Kiemels"/>
          <w:rFonts w:ascii="Times New Roman" w:hAnsi="Times New Roman" w:cs="Times New Roman"/>
          <w:bCs/>
          <w:i w:val="0"/>
          <w:sz w:val="24"/>
          <w:szCs w:val="24"/>
        </w:rPr>
        <w:t>Raftery</w:t>
      </w:r>
      <w:proofErr w:type="spellEnd"/>
      <w:r w:rsidRPr="00993558">
        <w:rPr>
          <w:rStyle w:val="Kiemels"/>
          <w:rFonts w:ascii="Times New Roman" w:hAnsi="Times New Roman" w:cs="Times New Roman"/>
          <w:bCs/>
          <w:i w:val="0"/>
          <w:sz w:val="24"/>
          <w:szCs w:val="24"/>
        </w:rPr>
        <w:t>, J</w:t>
      </w:r>
      <w:proofErr w:type="gramStart"/>
      <w:r w:rsidRPr="00993558">
        <w:rPr>
          <w:rStyle w:val="Kiemels"/>
          <w:rFonts w:ascii="Times New Roman" w:hAnsi="Times New Roman" w:cs="Times New Roman"/>
          <w:bCs/>
          <w:i w:val="0"/>
          <w:sz w:val="24"/>
          <w:szCs w:val="24"/>
        </w:rPr>
        <w:t>.,</w:t>
      </w:r>
      <w:proofErr w:type="gramEnd"/>
      <w:r w:rsidRPr="00993558">
        <w:rPr>
          <w:rStyle w:val="Kiemels"/>
          <w:rFonts w:ascii="Times New Roman" w:hAnsi="Times New Roman" w:cs="Times New Roman"/>
          <w:bCs/>
          <w:i w:val="0"/>
          <w:sz w:val="24"/>
          <w:szCs w:val="24"/>
        </w:rPr>
        <w:t xml:space="preserve"> &amp; </w:t>
      </w:r>
      <w:proofErr w:type="spellStart"/>
      <w:r w:rsidRPr="00993558">
        <w:rPr>
          <w:rStyle w:val="Kiemels"/>
          <w:rFonts w:ascii="Times New Roman" w:hAnsi="Times New Roman" w:cs="Times New Roman"/>
          <w:bCs/>
          <w:i w:val="0"/>
          <w:sz w:val="24"/>
          <w:szCs w:val="24"/>
        </w:rPr>
        <w:t>Reilly</w:t>
      </w:r>
      <w:proofErr w:type="spellEnd"/>
      <w:r w:rsidRPr="00993558">
        <w:rPr>
          <w:rStyle w:val="Kiemels"/>
          <w:rFonts w:ascii="Times New Roman" w:hAnsi="Times New Roman" w:cs="Times New Roman"/>
          <w:bCs/>
          <w:i w:val="0"/>
          <w:sz w:val="24"/>
          <w:szCs w:val="24"/>
        </w:rPr>
        <w:t>, C. (2006).</w:t>
      </w:r>
      <w:r w:rsidRPr="00993558">
        <w:rPr>
          <w:rStyle w:val="Kiemels"/>
          <w:rFonts w:ascii="Times New Roman" w:hAnsi="Times New Roman" w:cs="Times New Roman"/>
          <w:bCs/>
          <w:sz w:val="24"/>
          <w:szCs w:val="24"/>
        </w:rPr>
        <w:t xml:space="preserve"> </w:t>
      </w:r>
      <w:proofErr w:type="spellStart"/>
      <w:r w:rsidRPr="00993558">
        <w:rPr>
          <w:rStyle w:val="Kiemels"/>
          <w:rFonts w:ascii="Times New Roman" w:hAnsi="Times New Roman" w:cs="Times New Roman"/>
          <w:bCs/>
          <w:sz w:val="24"/>
          <w:szCs w:val="24"/>
        </w:rPr>
        <w:t>Risk</w:t>
      </w:r>
      <w:proofErr w:type="spellEnd"/>
      <w:r w:rsidRPr="00993558">
        <w:rPr>
          <w:rStyle w:val="Kiemels"/>
          <w:rFonts w:ascii="Times New Roman" w:hAnsi="Times New Roman" w:cs="Times New Roman"/>
          <w:bCs/>
          <w:sz w:val="24"/>
          <w:szCs w:val="24"/>
        </w:rPr>
        <w:t xml:space="preserve"> management </w:t>
      </w:r>
      <w:proofErr w:type="spellStart"/>
      <w:r w:rsidRPr="00993558">
        <w:rPr>
          <w:rStyle w:val="Kiemels"/>
          <w:rFonts w:ascii="Times New Roman" w:hAnsi="Times New Roman" w:cs="Times New Roman"/>
          <w:bCs/>
          <w:sz w:val="24"/>
          <w:szCs w:val="24"/>
        </w:rPr>
        <w:t>in</w:t>
      </w:r>
      <w:proofErr w:type="spellEnd"/>
      <w:r w:rsidRPr="00993558">
        <w:rPr>
          <w:rStyle w:val="Kiemels"/>
          <w:rFonts w:ascii="Times New Roman" w:hAnsi="Times New Roman" w:cs="Times New Roman"/>
          <w:bCs/>
          <w:sz w:val="24"/>
          <w:szCs w:val="24"/>
        </w:rPr>
        <w:t xml:space="preserve"> </w:t>
      </w:r>
      <w:proofErr w:type="spellStart"/>
      <w:r w:rsidRPr="00993558">
        <w:rPr>
          <w:rStyle w:val="Kiemels"/>
          <w:rFonts w:ascii="Times New Roman" w:hAnsi="Times New Roman" w:cs="Times New Roman"/>
          <w:bCs/>
          <w:sz w:val="24"/>
          <w:szCs w:val="24"/>
        </w:rPr>
        <w:t>projects</w:t>
      </w:r>
      <w:proofErr w:type="spellEnd"/>
      <w:r w:rsidRPr="00993558">
        <w:rPr>
          <w:rStyle w:val="Kiemels"/>
          <w:rFonts w:ascii="Times New Roman" w:hAnsi="Times New Roman" w:cs="Times New Roman"/>
          <w:bCs/>
          <w:sz w:val="24"/>
          <w:szCs w:val="24"/>
        </w:rPr>
        <w:t xml:space="preserve">. </w:t>
      </w:r>
      <w:r w:rsidRPr="005F3098">
        <w:rPr>
          <w:rStyle w:val="Kiemels"/>
          <w:rFonts w:ascii="Times New Roman" w:hAnsi="Times New Roman" w:cs="Times New Roman"/>
          <w:bCs/>
          <w:i w:val="0"/>
          <w:sz w:val="24"/>
          <w:szCs w:val="24"/>
        </w:rPr>
        <w:t>(</w:t>
      </w:r>
      <w:r w:rsidRPr="00993558">
        <w:rPr>
          <w:rStyle w:val="Kiemels"/>
          <w:rFonts w:ascii="Times New Roman" w:hAnsi="Times New Roman" w:cs="Times New Roman"/>
          <w:bCs/>
          <w:i w:val="0"/>
          <w:sz w:val="24"/>
          <w:szCs w:val="24"/>
        </w:rPr>
        <w:t>pp.</w:t>
      </w:r>
      <w:r>
        <w:rPr>
          <w:rStyle w:val="Kiemels"/>
          <w:rFonts w:ascii="Times New Roman" w:hAnsi="Times New Roman" w:cs="Times New Roman"/>
          <w:bCs/>
          <w:i w:val="0"/>
          <w:sz w:val="24"/>
          <w:szCs w:val="24"/>
        </w:rPr>
        <w:t>43–65). London: Taylor &amp; Francis</w:t>
      </w:r>
    </w:p>
    <w:p w14:paraId="1D2B90B5" w14:textId="77777777" w:rsidR="00FA5616" w:rsidRPr="00993558" w:rsidRDefault="00FA5616" w:rsidP="00FA5616">
      <w:pPr>
        <w:pStyle w:val="Lbjegyzetszveg"/>
        <w:spacing w:line="360" w:lineRule="auto"/>
        <w:ind w:left="709" w:hanging="709"/>
        <w:jc w:val="both"/>
        <w:rPr>
          <w:rFonts w:ascii="Times New Roman" w:hAnsi="Times New Roman" w:cs="Times New Roman"/>
          <w:sz w:val="24"/>
          <w:szCs w:val="24"/>
        </w:rPr>
      </w:pPr>
      <w:r w:rsidRPr="00993558">
        <w:rPr>
          <w:rFonts w:ascii="Times New Roman" w:hAnsi="Times New Roman" w:cs="Times New Roman"/>
          <w:sz w:val="24"/>
          <w:szCs w:val="24"/>
        </w:rPr>
        <w:lastRenderedPageBreak/>
        <w:t xml:space="preserve">Lorenzi, P., </w:t>
      </w:r>
      <w:proofErr w:type="spellStart"/>
      <w:r w:rsidRPr="00993558">
        <w:rPr>
          <w:rFonts w:ascii="Times New Roman" w:hAnsi="Times New Roman" w:cs="Times New Roman"/>
          <w:sz w:val="24"/>
          <w:szCs w:val="24"/>
        </w:rPr>
        <w:t>Sims</w:t>
      </w:r>
      <w:proofErr w:type="spellEnd"/>
      <w:r w:rsidRPr="00993558">
        <w:rPr>
          <w:rFonts w:ascii="Times New Roman" w:hAnsi="Times New Roman" w:cs="Times New Roman"/>
          <w:sz w:val="24"/>
          <w:szCs w:val="24"/>
        </w:rPr>
        <w:t xml:space="preserve">, H. P., &amp; </w:t>
      </w:r>
      <w:proofErr w:type="spellStart"/>
      <w:r w:rsidRPr="00993558">
        <w:rPr>
          <w:rFonts w:ascii="Times New Roman" w:hAnsi="Times New Roman" w:cs="Times New Roman"/>
          <w:sz w:val="24"/>
          <w:szCs w:val="24"/>
        </w:rPr>
        <w:t>Slocum</w:t>
      </w:r>
      <w:proofErr w:type="spellEnd"/>
      <w:r w:rsidRPr="00993558">
        <w:rPr>
          <w:rFonts w:ascii="Times New Roman" w:hAnsi="Times New Roman" w:cs="Times New Roman"/>
          <w:sz w:val="24"/>
          <w:szCs w:val="24"/>
        </w:rPr>
        <w:t xml:space="preserve">, J. W. (1981). </w:t>
      </w:r>
      <w:proofErr w:type="spellStart"/>
      <w:r w:rsidRPr="00993558">
        <w:rPr>
          <w:rFonts w:ascii="Times New Roman" w:hAnsi="Times New Roman" w:cs="Times New Roman"/>
          <w:sz w:val="24"/>
          <w:szCs w:val="24"/>
        </w:rPr>
        <w:t>Perceived</w:t>
      </w:r>
      <w:proofErr w:type="spellEnd"/>
      <w:r w:rsidRPr="00993558">
        <w:rPr>
          <w:rFonts w:ascii="Times New Roman" w:hAnsi="Times New Roman" w:cs="Times New Roman"/>
          <w:sz w:val="24"/>
          <w:szCs w:val="24"/>
        </w:rPr>
        <w:t xml:space="preserve"> </w:t>
      </w:r>
      <w:proofErr w:type="spellStart"/>
      <w:r w:rsidRPr="00993558">
        <w:rPr>
          <w:rFonts w:ascii="Times New Roman" w:hAnsi="Times New Roman" w:cs="Times New Roman"/>
          <w:sz w:val="24"/>
          <w:szCs w:val="24"/>
        </w:rPr>
        <w:t>Environmental</w:t>
      </w:r>
      <w:proofErr w:type="spellEnd"/>
      <w:r w:rsidRPr="00993558">
        <w:rPr>
          <w:rFonts w:ascii="Times New Roman" w:hAnsi="Times New Roman" w:cs="Times New Roman"/>
          <w:sz w:val="24"/>
          <w:szCs w:val="24"/>
        </w:rPr>
        <w:t xml:space="preserve"> </w:t>
      </w:r>
      <w:proofErr w:type="spellStart"/>
      <w:r w:rsidRPr="00993558">
        <w:rPr>
          <w:rFonts w:ascii="Times New Roman" w:hAnsi="Times New Roman" w:cs="Times New Roman"/>
          <w:sz w:val="24"/>
          <w:szCs w:val="24"/>
        </w:rPr>
        <w:t>Uncertainty</w:t>
      </w:r>
      <w:proofErr w:type="spellEnd"/>
      <w:r w:rsidRPr="00993558">
        <w:rPr>
          <w:rFonts w:ascii="Times New Roman" w:hAnsi="Times New Roman" w:cs="Times New Roman"/>
          <w:sz w:val="24"/>
          <w:szCs w:val="24"/>
        </w:rPr>
        <w:t xml:space="preserve">: An </w:t>
      </w:r>
      <w:proofErr w:type="spellStart"/>
      <w:r w:rsidRPr="00993558">
        <w:rPr>
          <w:rFonts w:ascii="Times New Roman" w:hAnsi="Times New Roman" w:cs="Times New Roman"/>
          <w:sz w:val="24"/>
          <w:szCs w:val="24"/>
        </w:rPr>
        <w:t>Individual</w:t>
      </w:r>
      <w:proofErr w:type="spellEnd"/>
      <w:r w:rsidRPr="00993558">
        <w:rPr>
          <w:rFonts w:ascii="Times New Roman" w:hAnsi="Times New Roman" w:cs="Times New Roman"/>
          <w:sz w:val="24"/>
          <w:szCs w:val="24"/>
        </w:rPr>
        <w:t xml:space="preserve"> </w:t>
      </w:r>
      <w:proofErr w:type="spellStart"/>
      <w:r w:rsidRPr="00993558">
        <w:rPr>
          <w:rFonts w:ascii="Times New Roman" w:hAnsi="Times New Roman" w:cs="Times New Roman"/>
          <w:sz w:val="24"/>
          <w:szCs w:val="24"/>
        </w:rPr>
        <w:t>or</w:t>
      </w:r>
      <w:proofErr w:type="spellEnd"/>
      <w:r w:rsidRPr="00993558">
        <w:rPr>
          <w:rFonts w:ascii="Times New Roman" w:hAnsi="Times New Roman" w:cs="Times New Roman"/>
          <w:sz w:val="24"/>
          <w:szCs w:val="24"/>
        </w:rPr>
        <w:t xml:space="preserve"> </w:t>
      </w:r>
      <w:proofErr w:type="spellStart"/>
      <w:r w:rsidRPr="00993558">
        <w:rPr>
          <w:rFonts w:ascii="Times New Roman" w:hAnsi="Times New Roman" w:cs="Times New Roman"/>
          <w:sz w:val="24"/>
          <w:szCs w:val="24"/>
        </w:rPr>
        <w:t>Environmental</w:t>
      </w:r>
      <w:proofErr w:type="spellEnd"/>
      <w:r w:rsidRPr="00993558">
        <w:rPr>
          <w:rFonts w:ascii="Times New Roman" w:hAnsi="Times New Roman" w:cs="Times New Roman"/>
          <w:sz w:val="24"/>
          <w:szCs w:val="24"/>
        </w:rPr>
        <w:t xml:space="preserve"> </w:t>
      </w:r>
      <w:proofErr w:type="spellStart"/>
      <w:r w:rsidRPr="00993558">
        <w:rPr>
          <w:rFonts w:ascii="Times New Roman" w:hAnsi="Times New Roman" w:cs="Times New Roman"/>
          <w:sz w:val="24"/>
          <w:szCs w:val="24"/>
        </w:rPr>
        <w:t>Attribute</w:t>
      </w:r>
      <w:proofErr w:type="spellEnd"/>
      <w:r w:rsidRPr="00993558">
        <w:rPr>
          <w:rFonts w:ascii="Times New Roman" w:hAnsi="Times New Roman" w:cs="Times New Roman"/>
          <w:sz w:val="24"/>
          <w:szCs w:val="24"/>
        </w:rPr>
        <w:t xml:space="preserve">? </w:t>
      </w:r>
      <w:r w:rsidRPr="00993558">
        <w:rPr>
          <w:rFonts w:ascii="Times New Roman" w:hAnsi="Times New Roman" w:cs="Times New Roman"/>
          <w:i/>
          <w:iCs/>
          <w:sz w:val="24"/>
          <w:szCs w:val="24"/>
        </w:rPr>
        <w:t>Journal of Management</w:t>
      </w:r>
      <w:r w:rsidRPr="00993558">
        <w:rPr>
          <w:rFonts w:ascii="Times New Roman" w:hAnsi="Times New Roman" w:cs="Times New Roman"/>
          <w:sz w:val="24"/>
          <w:szCs w:val="24"/>
        </w:rPr>
        <w:t xml:space="preserve">, </w:t>
      </w:r>
      <w:proofErr w:type="gramStart"/>
      <w:r w:rsidRPr="00993558">
        <w:rPr>
          <w:rFonts w:ascii="Times New Roman" w:hAnsi="Times New Roman" w:cs="Times New Roman"/>
          <w:i/>
          <w:iCs/>
          <w:sz w:val="24"/>
          <w:szCs w:val="24"/>
        </w:rPr>
        <w:t>7</w:t>
      </w:r>
      <w:r w:rsidRPr="00993558">
        <w:rPr>
          <w:rFonts w:ascii="Times New Roman" w:hAnsi="Times New Roman" w:cs="Times New Roman"/>
          <w:sz w:val="24"/>
          <w:szCs w:val="24"/>
        </w:rPr>
        <w:t>(</w:t>
      </w:r>
      <w:proofErr w:type="gramEnd"/>
      <w:r w:rsidRPr="00993558">
        <w:rPr>
          <w:rFonts w:ascii="Times New Roman" w:hAnsi="Times New Roman" w:cs="Times New Roman"/>
          <w:sz w:val="24"/>
          <w:szCs w:val="24"/>
        </w:rPr>
        <w:t xml:space="preserve">2), 27–41. </w:t>
      </w:r>
      <w:proofErr w:type="spellStart"/>
      <w:r w:rsidRPr="00993558">
        <w:rPr>
          <w:rFonts w:ascii="Times New Roman" w:hAnsi="Times New Roman" w:cs="Times New Roman"/>
          <w:sz w:val="24"/>
          <w:szCs w:val="24"/>
        </w:rPr>
        <w:t>doi</w:t>
      </w:r>
      <w:proofErr w:type="spellEnd"/>
      <w:r w:rsidRPr="00993558">
        <w:rPr>
          <w:rFonts w:ascii="Times New Roman" w:hAnsi="Times New Roman" w:cs="Times New Roman"/>
          <w:sz w:val="24"/>
          <w:szCs w:val="24"/>
        </w:rPr>
        <w:t>: 10.1177/014920638100700202</w:t>
      </w:r>
    </w:p>
    <w:p w14:paraId="2B5B257B" w14:textId="77777777" w:rsidR="00FA5616" w:rsidRPr="00C72AFD" w:rsidRDefault="00FA5616" w:rsidP="00FA5616">
      <w:pPr>
        <w:pStyle w:val="Lbjegyzetszveg"/>
        <w:spacing w:line="360" w:lineRule="auto"/>
        <w:ind w:left="709" w:hanging="709"/>
        <w:jc w:val="both"/>
        <w:rPr>
          <w:rFonts w:ascii="Times New Roman" w:hAnsi="Times New Roman" w:cs="Times New Roman"/>
          <w:sz w:val="24"/>
          <w:szCs w:val="24"/>
          <w:lang w:val="en-GB"/>
        </w:rPr>
      </w:pPr>
      <w:proofErr w:type="spellStart"/>
      <w:r w:rsidRPr="00C72AFD">
        <w:rPr>
          <w:rFonts w:ascii="Times New Roman" w:hAnsi="Times New Roman" w:cs="Times New Roman"/>
          <w:sz w:val="24"/>
          <w:szCs w:val="24"/>
        </w:rPr>
        <w:t>Ohtaka</w:t>
      </w:r>
      <w:proofErr w:type="spellEnd"/>
      <w:r w:rsidRPr="00C72AFD">
        <w:rPr>
          <w:rFonts w:ascii="Times New Roman" w:hAnsi="Times New Roman" w:cs="Times New Roman"/>
          <w:sz w:val="24"/>
          <w:szCs w:val="24"/>
        </w:rPr>
        <w:t>, H</w:t>
      </w:r>
      <w:proofErr w:type="gramStart"/>
      <w:r w:rsidRPr="00C72AFD">
        <w:rPr>
          <w:rFonts w:ascii="Times New Roman" w:hAnsi="Times New Roman" w:cs="Times New Roman"/>
          <w:sz w:val="24"/>
          <w:szCs w:val="24"/>
        </w:rPr>
        <w:t>.,</w:t>
      </w:r>
      <w:proofErr w:type="gramEnd"/>
      <w:r w:rsidRPr="00C72AFD">
        <w:rPr>
          <w:rFonts w:ascii="Times New Roman" w:hAnsi="Times New Roman" w:cs="Times New Roman"/>
          <w:sz w:val="24"/>
          <w:szCs w:val="24"/>
        </w:rPr>
        <w:t xml:space="preserve"> &amp; </w:t>
      </w:r>
      <w:proofErr w:type="spellStart"/>
      <w:r w:rsidRPr="00C72AFD">
        <w:rPr>
          <w:rFonts w:ascii="Times New Roman" w:hAnsi="Times New Roman" w:cs="Times New Roman"/>
          <w:sz w:val="24"/>
          <w:szCs w:val="24"/>
        </w:rPr>
        <w:t>Fukazawa</w:t>
      </w:r>
      <w:proofErr w:type="spellEnd"/>
      <w:r w:rsidRPr="00C72AFD">
        <w:rPr>
          <w:rFonts w:ascii="Times New Roman" w:hAnsi="Times New Roman" w:cs="Times New Roman"/>
          <w:sz w:val="24"/>
          <w:szCs w:val="24"/>
        </w:rPr>
        <w:t xml:space="preserve">, Y. (2010). </w:t>
      </w:r>
      <w:proofErr w:type="spellStart"/>
      <w:r w:rsidRPr="00C72AFD">
        <w:rPr>
          <w:rFonts w:ascii="Times New Roman" w:hAnsi="Times New Roman" w:cs="Times New Roman"/>
          <w:sz w:val="24"/>
          <w:szCs w:val="24"/>
        </w:rPr>
        <w:t>Managing</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Risk</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Symptom</w:t>
      </w:r>
      <w:proofErr w:type="spellEnd"/>
      <w:r w:rsidRPr="00C72AFD">
        <w:rPr>
          <w:rFonts w:ascii="Times New Roman" w:hAnsi="Times New Roman" w:cs="Times New Roman"/>
          <w:sz w:val="24"/>
          <w:szCs w:val="24"/>
        </w:rPr>
        <w:t xml:space="preserve">: A </w:t>
      </w:r>
      <w:proofErr w:type="spellStart"/>
      <w:r w:rsidRPr="00C72AFD">
        <w:rPr>
          <w:rFonts w:ascii="Times New Roman" w:hAnsi="Times New Roman" w:cs="Times New Roman"/>
          <w:sz w:val="24"/>
          <w:szCs w:val="24"/>
        </w:rPr>
        <w:t>Method</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to</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Identify</w:t>
      </w:r>
      <w:proofErr w:type="spellEnd"/>
      <w:r w:rsidRPr="00C72AFD">
        <w:rPr>
          <w:rFonts w:ascii="Times New Roman" w:hAnsi="Times New Roman" w:cs="Times New Roman"/>
          <w:sz w:val="24"/>
          <w:szCs w:val="24"/>
        </w:rPr>
        <w:t xml:space="preserve"> Major </w:t>
      </w:r>
      <w:proofErr w:type="spellStart"/>
      <w:r w:rsidRPr="00C72AFD">
        <w:rPr>
          <w:rFonts w:ascii="Times New Roman" w:hAnsi="Times New Roman" w:cs="Times New Roman"/>
          <w:sz w:val="24"/>
          <w:szCs w:val="24"/>
        </w:rPr>
        <w:t>Risks</w:t>
      </w:r>
      <w:proofErr w:type="spellEnd"/>
      <w:r w:rsidRPr="00C72AFD">
        <w:rPr>
          <w:rFonts w:ascii="Times New Roman" w:hAnsi="Times New Roman" w:cs="Times New Roman"/>
          <w:sz w:val="24"/>
          <w:szCs w:val="24"/>
        </w:rPr>
        <w:t xml:space="preserve"> of </w:t>
      </w:r>
      <w:proofErr w:type="spellStart"/>
      <w:r w:rsidRPr="00C72AFD">
        <w:rPr>
          <w:rFonts w:ascii="Times New Roman" w:hAnsi="Times New Roman" w:cs="Times New Roman"/>
          <w:sz w:val="24"/>
          <w:szCs w:val="24"/>
        </w:rPr>
        <w:t>Serious</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Problem</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Projects</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in</w:t>
      </w:r>
      <w:proofErr w:type="spellEnd"/>
      <w:r w:rsidRPr="00C72AFD">
        <w:rPr>
          <w:rFonts w:ascii="Times New Roman" w:hAnsi="Times New Roman" w:cs="Times New Roman"/>
          <w:sz w:val="24"/>
          <w:szCs w:val="24"/>
        </w:rPr>
        <w:t xml:space="preserve"> SI </w:t>
      </w:r>
      <w:proofErr w:type="spellStart"/>
      <w:r w:rsidRPr="00C72AFD">
        <w:rPr>
          <w:rFonts w:ascii="Times New Roman" w:hAnsi="Times New Roman" w:cs="Times New Roman"/>
          <w:sz w:val="24"/>
          <w:szCs w:val="24"/>
        </w:rPr>
        <w:t>Environment</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Using</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Cyclic</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Causal</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Model</w:t>
      </w:r>
      <w:proofErr w:type="spellEnd"/>
      <w:r w:rsidRPr="00C72AFD">
        <w:rPr>
          <w:rFonts w:ascii="Times New Roman" w:hAnsi="Times New Roman" w:cs="Times New Roman"/>
          <w:sz w:val="24"/>
          <w:szCs w:val="24"/>
        </w:rPr>
        <w:t xml:space="preserve">. </w:t>
      </w:r>
      <w:r w:rsidRPr="00C72AFD">
        <w:rPr>
          <w:rFonts w:ascii="Times New Roman" w:hAnsi="Times New Roman" w:cs="Times New Roman"/>
          <w:i/>
          <w:iCs/>
          <w:sz w:val="24"/>
          <w:szCs w:val="24"/>
        </w:rPr>
        <w:t>Project Management Journal</w:t>
      </w:r>
      <w:r w:rsidRPr="00C72AFD">
        <w:rPr>
          <w:rFonts w:ascii="Times New Roman" w:hAnsi="Times New Roman" w:cs="Times New Roman"/>
          <w:sz w:val="24"/>
          <w:szCs w:val="24"/>
        </w:rPr>
        <w:t xml:space="preserve">, </w:t>
      </w:r>
      <w:proofErr w:type="gramStart"/>
      <w:r w:rsidRPr="00C72AFD">
        <w:rPr>
          <w:rFonts w:ascii="Times New Roman" w:hAnsi="Times New Roman" w:cs="Times New Roman"/>
          <w:i/>
          <w:iCs/>
          <w:sz w:val="24"/>
          <w:szCs w:val="24"/>
        </w:rPr>
        <w:t>41</w:t>
      </w:r>
      <w:r w:rsidRPr="00C72AFD">
        <w:rPr>
          <w:rFonts w:ascii="Times New Roman" w:hAnsi="Times New Roman" w:cs="Times New Roman"/>
          <w:sz w:val="24"/>
          <w:szCs w:val="24"/>
        </w:rPr>
        <w:t>(</w:t>
      </w:r>
      <w:proofErr w:type="gramEnd"/>
      <w:r w:rsidRPr="00C72AFD">
        <w:rPr>
          <w:rFonts w:ascii="Times New Roman" w:hAnsi="Times New Roman" w:cs="Times New Roman"/>
          <w:sz w:val="24"/>
          <w:szCs w:val="24"/>
        </w:rPr>
        <w:t xml:space="preserve">1), 51–60. </w:t>
      </w:r>
      <w:proofErr w:type="spellStart"/>
      <w:r w:rsidRPr="00C72AFD">
        <w:rPr>
          <w:rFonts w:ascii="Times New Roman" w:hAnsi="Times New Roman" w:cs="Times New Roman"/>
          <w:sz w:val="24"/>
          <w:szCs w:val="24"/>
        </w:rPr>
        <w:t>doi</w:t>
      </w:r>
      <w:proofErr w:type="spellEnd"/>
      <w:r w:rsidRPr="00C72AFD">
        <w:rPr>
          <w:rFonts w:ascii="Times New Roman" w:hAnsi="Times New Roman" w:cs="Times New Roman"/>
          <w:sz w:val="24"/>
          <w:szCs w:val="24"/>
        </w:rPr>
        <w:t>: 10.1002/pmj.20144</w:t>
      </w:r>
    </w:p>
    <w:p w14:paraId="62B9B33A"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proofErr w:type="spellStart"/>
      <w:r w:rsidRPr="00C72AFD">
        <w:rPr>
          <w:rFonts w:ascii="Times New Roman" w:hAnsi="Times New Roman" w:cs="Times New Roman"/>
          <w:sz w:val="24"/>
          <w:szCs w:val="24"/>
        </w:rPr>
        <w:t>Olsson</w:t>
      </w:r>
      <w:proofErr w:type="spellEnd"/>
      <w:r w:rsidRPr="00C72AFD">
        <w:rPr>
          <w:rFonts w:ascii="Times New Roman" w:hAnsi="Times New Roman" w:cs="Times New Roman"/>
          <w:sz w:val="24"/>
          <w:szCs w:val="24"/>
        </w:rPr>
        <w:t xml:space="preserve">, R. (2007). </w:t>
      </w:r>
      <w:proofErr w:type="spellStart"/>
      <w:r w:rsidRPr="00C72AFD">
        <w:rPr>
          <w:rFonts w:ascii="Times New Roman" w:hAnsi="Times New Roman" w:cs="Times New Roman"/>
          <w:sz w:val="24"/>
          <w:szCs w:val="24"/>
        </w:rPr>
        <w:t>In</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search</w:t>
      </w:r>
      <w:proofErr w:type="spellEnd"/>
      <w:r w:rsidRPr="00C72AFD">
        <w:rPr>
          <w:rFonts w:ascii="Times New Roman" w:hAnsi="Times New Roman" w:cs="Times New Roman"/>
          <w:sz w:val="24"/>
          <w:szCs w:val="24"/>
        </w:rPr>
        <w:t xml:space="preserve"> of </w:t>
      </w:r>
      <w:proofErr w:type="spellStart"/>
      <w:r w:rsidRPr="00C72AFD">
        <w:rPr>
          <w:rFonts w:ascii="Times New Roman" w:hAnsi="Times New Roman" w:cs="Times New Roman"/>
          <w:sz w:val="24"/>
          <w:szCs w:val="24"/>
        </w:rPr>
        <w:t>opportunity</w:t>
      </w:r>
      <w:proofErr w:type="spellEnd"/>
      <w:r w:rsidRPr="00C72AFD">
        <w:rPr>
          <w:rFonts w:ascii="Times New Roman" w:hAnsi="Times New Roman" w:cs="Times New Roman"/>
          <w:sz w:val="24"/>
          <w:szCs w:val="24"/>
        </w:rPr>
        <w:t xml:space="preserve"> management: Is </w:t>
      </w:r>
      <w:proofErr w:type="spellStart"/>
      <w:r w:rsidRPr="00C72AFD">
        <w:rPr>
          <w:rFonts w:ascii="Times New Roman" w:hAnsi="Times New Roman" w:cs="Times New Roman"/>
          <w:sz w:val="24"/>
          <w:szCs w:val="24"/>
        </w:rPr>
        <w:t>the</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risk</w:t>
      </w:r>
      <w:proofErr w:type="spellEnd"/>
      <w:r w:rsidRPr="00C72AFD">
        <w:rPr>
          <w:rFonts w:ascii="Times New Roman" w:hAnsi="Times New Roman" w:cs="Times New Roman"/>
          <w:sz w:val="24"/>
          <w:szCs w:val="24"/>
        </w:rPr>
        <w:t xml:space="preserve"> management </w:t>
      </w:r>
      <w:proofErr w:type="spellStart"/>
      <w:r w:rsidRPr="00C72AFD">
        <w:rPr>
          <w:rFonts w:ascii="Times New Roman" w:hAnsi="Times New Roman" w:cs="Times New Roman"/>
          <w:sz w:val="24"/>
          <w:szCs w:val="24"/>
        </w:rPr>
        <w:t>process</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enough</w:t>
      </w:r>
      <w:proofErr w:type="spellEnd"/>
      <w:r w:rsidRPr="00C72AFD">
        <w:rPr>
          <w:rFonts w:ascii="Times New Roman" w:hAnsi="Times New Roman" w:cs="Times New Roman"/>
          <w:sz w:val="24"/>
          <w:szCs w:val="24"/>
        </w:rPr>
        <w:t xml:space="preserve">? </w:t>
      </w:r>
      <w:r w:rsidRPr="00C72AFD">
        <w:rPr>
          <w:rFonts w:ascii="Times New Roman" w:hAnsi="Times New Roman" w:cs="Times New Roman"/>
          <w:i/>
          <w:iCs/>
          <w:sz w:val="24"/>
          <w:szCs w:val="24"/>
        </w:rPr>
        <w:t>International Journal of Project Management</w:t>
      </w:r>
      <w:r w:rsidRPr="00C72AFD">
        <w:rPr>
          <w:rFonts w:ascii="Times New Roman" w:hAnsi="Times New Roman" w:cs="Times New Roman"/>
          <w:sz w:val="24"/>
          <w:szCs w:val="24"/>
        </w:rPr>
        <w:t xml:space="preserve">, </w:t>
      </w:r>
      <w:proofErr w:type="gramStart"/>
      <w:r w:rsidRPr="00C72AFD">
        <w:rPr>
          <w:rFonts w:ascii="Times New Roman" w:hAnsi="Times New Roman" w:cs="Times New Roman"/>
          <w:i/>
          <w:iCs/>
          <w:sz w:val="24"/>
          <w:szCs w:val="24"/>
        </w:rPr>
        <w:t>25</w:t>
      </w:r>
      <w:r w:rsidRPr="00C72AFD">
        <w:rPr>
          <w:rFonts w:ascii="Times New Roman" w:hAnsi="Times New Roman" w:cs="Times New Roman"/>
          <w:sz w:val="24"/>
          <w:szCs w:val="24"/>
        </w:rPr>
        <w:t>(</w:t>
      </w:r>
      <w:proofErr w:type="gramEnd"/>
      <w:r w:rsidRPr="00C72AFD">
        <w:rPr>
          <w:rFonts w:ascii="Times New Roman" w:hAnsi="Times New Roman" w:cs="Times New Roman"/>
          <w:sz w:val="24"/>
          <w:szCs w:val="24"/>
        </w:rPr>
        <w:t xml:space="preserve">8), 745–752. </w:t>
      </w:r>
      <w:proofErr w:type="spellStart"/>
      <w:r w:rsidRPr="00C72AFD">
        <w:rPr>
          <w:rFonts w:ascii="Times New Roman" w:hAnsi="Times New Roman" w:cs="Times New Roman"/>
          <w:sz w:val="24"/>
          <w:szCs w:val="24"/>
        </w:rPr>
        <w:t>doi</w:t>
      </w:r>
      <w:proofErr w:type="spellEnd"/>
      <w:r w:rsidRPr="00C72AFD">
        <w:rPr>
          <w:rFonts w:ascii="Times New Roman" w:hAnsi="Times New Roman" w:cs="Times New Roman"/>
          <w:sz w:val="24"/>
          <w:szCs w:val="24"/>
        </w:rPr>
        <w:t>: 10.1016/j.ijproman.2007.03.005</w:t>
      </w:r>
    </w:p>
    <w:p w14:paraId="091DA638"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proofErr w:type="spellStart"/>
      <w:r w:rsidRPr="00C72AFD">
        <w:rPr>
          <w:rFonts w:ascii="Times New Roman" w:hAnsi="Times New Roman" w:cs="Times New Roman"/>
          <w:sz w:val="24"/>
          <w:szCs w:val="24"/>
        </w:rPr>
        <w:t>Pender</w:t>
      </w:r>
      <w:proofErr w:type="spellEnd"/>
      <w:r w:rsidRPr="00C72AFD">
        <w:rPr>
          <w:rFonts w:ascii="Times New Roman" w:hAnsi="Times New Roman" w:cs="Times New Roman"/>
          <w:sz w:val="24"/>
          <w:szCs w:val="24"/>
        </w:rPr>
        <w:t xml:space="preserve">, S. (2001). </w:t>
      </w:r>
      <w:proofErr w:type="spellStart"/>
      <w:r w:rsidRPr="00C72AFD">
        <w:rPr>
          <w:rFonts w:ascii="Times New Roman" w:hAnsi="Times New Roman" w:cs="Times New Roman"/>
          <w:sz w:val="24"/>
          <w:szCs w:val="24"/>
        </w:rPr>
        <w:t>Managing</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incomplete</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knowledge</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Why</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risk</w:t>
      </w:r>
      <w:proofErr w:type="spellEnd"/>
      <w:r w:rsidRPr="00C72AFD">
        <w:rPr>
          <w:rFonts w:ascii="Times New Roman" w:hAnsi="Times New Roman" w:cs="Times New Roman"/>
          <w:sz w:val="24"/>
          <w:szCs w:val="24"/>
        </w:rPr>
        <w:t xml:space="preserve"> management is </w:t>
      </w:r>
      <w:proofErr w:type="spellStart"/>
      <w:r w:rsidRPr="00C72AFD">
        <w:rPr>
          <w:rFonts w:ascii="Times New Roman" w:hAnsi="Times New Roman" w:cs="Times New Roman"/>
          <w:sz w:val="24"/>
          <w:szCs w:val="24"/>
        </w:rPr>
        <w:t>not</w:t>
      </w:r>
      <w:proofErr w:type="spellEnd"/>
      <w:r w:rsidRPr="00C72AFD">
        <w:rPr>
          <w:rFonts w:ascii="Times New Roman" w:hAnsi="Times New Roman" w:cs="Times New Roman"/>
          <w:sz w:val="24"/>
          <w:szCs w:val="24"/>
        </w:rPr>
        <w:t xml:space="preserve"> </w:t>
      </w:r>
      <w:proofErr w:type="spellStart"/>
      <w:r w:rsidRPr="00C72AFD">
        <w:rPr>
          <w:rFonts w:ascii="Times New Roman" w:hAnsi="Times New Roman" w:cs="Times New Roman"/>
          <w:sz w:val="24"/>
          <w:szCs w:val="24"/>
        </w:rPr>
        <w:t>sufficient</w:t>
      </w:r>
      <w:proofErr w:type="spellEnd"/>
      <w:r w:rsidRPr="00C72AFD">
        <w:rPr>
          <w:rFonts w:ascii="Times New Roman" w:hAnsi="Times New Roman" w:cs="Times New Roman"/>
          <w:sz w:val="24"/>
          <w:szCs w:val="24"/>
        </w:rPr>
        <w:t xml:space="preserve">. </w:t>
      </w:r>
      <w:r w:rsidRPr="00C72AFD">
        <w:rPr>
          <w:rFonts w:ascii="Times New Roman" w:hAnsi="Times New Roman" w:cs="Times New Roman"/>
          <w:i/>
          <w:iCs/>
          <w:sz w:val="24"/>
          <w:szCs w:val="24"/>
        </w:rPr>
        <w:t>International Journal of Project Management</w:t>
      </w:r>
      <w:r w:rsidRPr="00C72AFD">
        <w:rPr>
          <w:rFonts w:ascii="Times New Roman" w:hAnsi="Times New Roman" w:cs="Times New Roman"/>
          <w:sz w:val="24"/>
          <w:szCs w:val="24"/>
        </w:rPr>
        <w:t xml:space="preserve">, </w:t>
      </w:r>
      <w:proofErr w:type="gramStart"/>
      <w:r w:rsidRPr="00C72AFD">
        <w:rPr>
          <w:rFonts w:ascii="Times New Roman" w:hAnsi="Times New Roman" w:cs="Times New Roman"/>
          <w:i/>
          <w:iCs/>
          <w:sz w:val="24"/>
          <w:szCs w:val="24"/>
        </w:rPr>
        <w:t>19</w:t>
      </w:r>
      <w:r w:rsidRPr="00C72AFD">
        <w:rPr>
          <w:rFonts w:ascii="Times New Roman" w:hAnsi="Times New Roman" w:cs="Times New Roman"/>
          <w:sz w:val="24"/>
          <w:szCs w:val="24"/>
        </w:rPr>
        <w:t>(</w:t>
      </w:r>
      <w:proofErr w:type="gramEnd"/>
      <w:r w:rsidRPr="00C72AFD">
        <w:rPr>
          <w:rFonts w:ascii="Times New Roman" w:hAnsi="Times New Roman" w:cs="Times New Roman"/>
          <w:sz w:val="24"/>
          <w:szCs w:val="24"/>
        </w:rPr>
        <w:t xml:space="preserve">2), 79–87. </w:t>
      </w:r>
      <w:proofErr w:type="spellStart"/>
      <w:r w:rsidRPr="00C72AFD">
        <w:rPr>
          <w:rFonts w:ascii="Times New Roman" w:hAnsi="Times New Roman" w:cs="Times New Roman"/>
          <w:sz w:val="24"/>
          <w:szCs w:val="24"/>
        </w:rPr>
        <w:t>doi</w:t>
      </w:r>
      <w:proofErr w:type="spellEnd"/>
      <w:r w:rsidRPr="00C72AFD">
        <w:rPr>
          <w:rFonts w:ascii="Times New Roman" w:hAnsi="Times New Roman" w:cs="Times New Roman"/>
          <w:sz w:val="24"/>
          <w:szCs w:val="24"/>
        </w:rPr>
        <w:t>: 10.1016/s0263-7863(99)00052-6</w:t>
      </w:r>
    </w:p>
    <w:p w14:paraId="517E6645"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r w:rsidRPr="002A169C">
        <w:rPr>
          <w:rFonts w:ascii="Times New Roman" w:eastAsia="Times New Roman" w:hAnsi="Times New Roman" w:cs="Times New Roman"/>
          <w:sz w:val="24"/>
          <w:szCs w:val="24"/>
          <w:lang w:val="en-GB"/>
        </w:rPr>
        <w:t xml:space="preserve">PMBOK (2018). </w:t>
      </w:r>
      <w:r w:rsidRPr="002A169C">
        <w:rPr>
          <w:rFonts w:ascii="Times New Roman" w:eastAsia="Times New Roman" w:hAnsi="Times New Roman" w:cs="Times New Roman"/>
          <w:i/>
          <w:sz w:val="24"/>
          <w:szCs w:val="24"/>
          <w:lang w:val="en-GB"/>
        </w:rPr>
        <w:t>A Guide to the Project Management Body of Knowledge</w:t>
      </w:r>
      <w:r w:rsidRPr="002A169C">
        <w:rPr>
          <w:rFonts w:ascii="Times New Roman" w:eastAsia="Times New Roman" w:hAnsi="Times New Roman" w:cs="Times New Roman"/>
          <w:sz w:val="24"/>
          <w:szCs w:val="24"/>
          <w:lang w:val="en-GB"/>
        </w:rPr>
        <w:t>, Sixth Edition. Project Management Institute</w:t>
      </w:r>
    </w:p>
    <w:p w14:paraId="79263A2F"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Tatai</w:t>
      </w:r>
      <w:proofErr w:type="gramStart"/>
      <w:r>
        <w:rPr>
          <w:rFonts w:ascii="Times New Roman" w:eastAsia="Times New Roman" w:hAnsi="Times New Roman" w:cs="Times New Roman"/>
          <w:sz w:val="24"/>
          <w:szCs w:val="24"/>
          <w:lang w:val="en-GB"/>
        </w:rPr>
        <w:t>,T</w:t>
      </w:r>
      <w:proofErr w:type="spellEnd"/>
      <w:proofErr w:type="gramEnd"/>
      <w:r>
        <w:rPr>
          <w:rFonts w:ascii="Times New Roman" w:eastAsia="Times New Roman" w:hAnsi="Times New Roman" w:cs="Times New Roman"/>
          <w:sz w:val="24"/>
          <w:szCs w:val="24"/>
          <w:lang w:val="en-GB"/>
        </w:rPr>
        <w:t>. &amp;</w:t>
      </w:r>
      <w:r w:rsidRPr="00C72AFD">
        <w:rPr>
          <w:rFonts w:ascii="Times New Roman" w:eastAsia="Times New Roman" w:hAnsi="Times New Roman" w:cs="Times New Roman"/>
          <w:sz w:val="24"/>
          <w:szCs w:val="24"/>
          <w:lang w:val="en-GB"/>
        </w:rPr>
        <w:t xml:space="preserve"> Pataki L. (2008). </w:t>
      </w:r>
      <w:proofErr w:type="spellStart"/>
      <w:r w:rsidRPr="002A169C">
        <w:rPr>
          <w:rFonts w:ascii="Times New Roman" w:eastAsia="Times New Roman" w:hAnsi="Times New Roman" w:cs="Times New Roman"/>
          <w:i/>
          <w:sz w:val="24"/>
          <w:szCs w:val="24"/>
          <w:lang w:val="en-GB"/>
        </w:rPr>
        <w:t>Kockázatelemzés</w:t>
      </w:r>
      <w:proofErr w:type="spellEnd"/>
      <w:r w:rsidRPr="002A169C">
        <w:rPr>
          <w:rFonts w:ascii="Times New Roman" w:eastAsia="Times New Roman" w:hAnsi="Times New Roman" w:cs="Times New Roman"/>
          <w:i/>
          <w:sz w:val="24"/>
          <w:szCs w:val="24"/>
          <w:lang w:val="en-GB"/>
        </w:rPr>
        <w:t xml:space="preserve">, </w:t>
      </w:r>
      <w:proofErr w:type="spellStart"/>
      <w:r w:rsidRPr="002A169C">
        <w:rPr>
          <w:rFonts w:ascii="Times New Roman" w:eastAsia="Times New Roman" w:hAnsi="Times New Roman" w:cs="Times New Roman"/>
          <w:i/>
          <w:sz w:val="24"/>
          <w:szCs w:val="24"/>
          <w:lang w:val="en-GB"/>
        </w:rPr>
        <w:t>kockázatmérséklés</w:t>
      </w:r>
      <w:proofErr w:type="spellEnd"/>
      <w:r w:rsidRPr="002A169C">
        <w:rPr>
          <w:rFonts w:ascii="Times New Roman" w:eastAsia="Times New Roman" w:hAnsi="Times New Roman" w:cs="Times New Roman"/>
          <w:i/>
          <w:sz w:val="24"/>
          <w:szCs w:val="24"/>
          <w:lang w:val="en-GB"/>
        </w:rPr>
        <w:t xml:space="preserve"> </w:t>
      </w:r>
      <w:proofErr w:type="spellStart"/>
      <w:r w:rsidRPr="002A169C">
        <w:rPr>
          <w:rFonts w:ascii="Times New Roman" w:eastAsia="Times New Roman" w:hAnsi="Times New Roman" w:cs="Times New Roman"/>
          <w:i/>
          <w:sz w:val="24"/>
          <w:szCs w:val="24"/>
          <w:lang w:val="en-GB"/>
        </w:rPr>
        <w:t>cselekvési</w:t>
      </w:r>
      <w:proofErr w:type="spellEnd"/>
      <w:r w:rsidRPr="002A169C">
        <w:rPr>
          <w:rFonts w:ascii="Times New Roman" w:eastAsia="Times New Roman" w:hAnsi="Times New Roman" w:cs="Times New Roman"/>
          <w:i/>
          <w:sz w:val="24"/>
          <w:szCs w:val="24"/>
          <w:lang w:val="en-GB"/>
        </w:rPr>
        <w:t xml:space="preserve"> </w:t>
      </w:r>
      <w:proofErr w:type="spellStart"/>
      <w:r w:rsidRPr="002A169C">
        <w:rPr>
          <w:rFonts w:ascii="Times New Roman" w:eastAsia="Times New Roman" w:hAnsi="Times New Roman" w:cs="Times New Roman"/>
          <w:i/>
          <w:sz w:val="24"/>
          <w:szCs w:val="24"/>
          <w:lang w:val="en-GB"/>
        </w:rPr>
        <w:t>tervek</w:t>
      </w:r>
      <w:proofErr w:type="spellEnd"/>
      <w:r>
        <w:rPr>
          <w:rFonts w:ascii="Times New Roman" w:eastAsia="Times New Roman" w:hAnsi="Times New Roman" w:cs="Times New Roman"/>
          <w:sz w:val="24"/>
          <w:szCs w:val="24"/>
          <w:lang w:val="en-GB"/>
        </w:rPr>
        <w:t>. (pp.</w:t>
      </w:r>
      <w:r w:rsidRPr="00C72AFD">
        <w:rPr>
          <w:rFonts w:ascii="Times New Roman" w:eastAsia="Times New Roman" w:hAnsi="Times New Roman" w:cs="Times New Roman"/>
          <w:sz w:val="24"/>
          <w:szCs w:val="24"/>
          <w:lang w:val="en-GB"/>
        </w:rPr>
        <w:t xml:space="preserve"> 28-32</w:t>
      </w:r>
      <w:r>
        <w:rPr>
          <w:rFonts w:ascii="Times New Roman" w:eastAsia="Times New Roman" w:hAnsi="Times New Roman" w:cs="Times New Roman"/>
          <w:sz w:val="24"/>
          <w:szCs w:val="24"/>
          <w:lang w:val="en-GB"/>
        </w:rPr>
        <w:t xml:space="preserve">) </w:t>
      </w:r>
      <w:r w:rsidRPr="00C72AFD">
        <w:rPr>
          <w:rFonts w:ascii="Times New Roman" w:eastAsia="Times New Roman" w:hAnsi="Times New Roman" w:cs="Times New Roman"/>
          <w:sz w:val="24"/>
          <w:szCs w:val="24"/>
          <w:lang w:val="en-GB"/>
        </w:rPr>
        <w:t>Budapest</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Magyarország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Raabe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Kiadó</w:t>
      </w:r>
      <w:proofErr w:type="spellEnd"/>
    </w:p>
    <w:p w14:paraId="4A93041A" w14:textId="77777777" w:rsidR="00FA5616" w:rsidRPr="00C72AFD" w:rsidRDefault="00FA5616" w:rsidP="00FA5616">
      <w:pPr>
        <w:shd w:val="clear" w:color="auto" w:fill="FFFFFF"/>
        <w:spacing w:after="0" w:line="360" w:lineRule="auto"/>
        <w:ind w:left="709" w:hanging="709"/>
        <w:rPr>
          <w:rFonts w:ascii="Times New Roman" w:eastAsia="Times New Roman" w:hAnsi="Times New Roman" w:cs="Times New Roman"/>
          <w:color w:val="1F1F1F"/>
          <w:sz w:val="24"/>
          <w:szCs w:val="24"/>
          <w:lang w:eastAsia="hu-HU"/>
        </w:rPr>
      </w:pPr>
      <w:r w:rsidRPr="005F3098">
        <w:rPr>
          <w:rFonts w:ascii="Times New Roman" w:eastAsia="Times New Roman" w:hAnsi="Times New Roman" w:cs="Times New Roman"/>
          <w:sz w:val="24"/>
          <w:szCs w:val="24"/>
          <w:lang w:val="en-GB"/>
        </w:rPr>
        <w:t xml:space="preserve">Szabó L. (2012) </w:t>
      </w:r>
      <w:proofErr w:type="spellStart"/>
      <w:r w:rsidRPr="005F3098">
        <w:rPr>
          <w:rFonts w:ascii="Times New Roman" w:eastAsia="Times New Roman" w:hAnsi="Times New Roman" w:cs="Times New Roman"/>
          <w:i/>
          <w:sz w:val="24"/>
          <w:szCs w:val="24"/>
          <w:lang w:val="en-GB"/>
        </w:rPr>
        <w:t>Projektmenedzsment</w:t>
      </w:r>
      <w:proofErr w:type="spellEnd"/>
      <w:r w:rsidRPr="005F3098">
        <w:rPr>
          <w:rFonts w:ascii="Times New Roman" w:eastAsia="Times New Roman" w:hAnsi="Times New Roman" w:cs="Times New Roman"/>
          <w:sz w:val="24"/>
          <w:szCs w:val="24"/>
          <w:lang w:val="en-GB"/>
        </w:rPr>
        <w:t xml:space="preserve"> (</w:t>
      </w:r>
      <w:r w:rsidRPr="005F3098">
        <w:rPr>
          <w:rFonts w:ascii="Times New Roman" w:eastAsia="Times New Roman" w:hAnsi="Times New Roman" w:cs="Times New Roman"/>
          <w:color w:val="1F1F1F"/>
          <w:sz w:val="24"/>
          <w:szCs w:val="24"/>
          <w:lang w:eastAsia="hu-HU"/>
        </w:rPr>
        <w:t xml:space="preserve">pp.25-29.). Budapest, Magyarország: </w:t>
      </w:r>
      <w:r w:rsidRPr="005F3098">
        <w:rPr>
          <w:rFonts w:ascii="Times New Roman" w:eastAsia="Times New Roman" w:hAnsi="Times New Roman" w:cs="Times New Roman"/>
          <w:sz w:val="24"/>
          <w:szCs w:val="24"/>
          <w:lang w:val="en-GB"/>
        </w:rPr>
        <w:t>Pearson Education</w:t>
      </w:r>
    </w:p>
    <w:p w14:paraId="051129FF"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Vasvári, T. (2015).</w:t>
      </w:r>
      <w:r w:rsidRPr="00C72AFD">
        <w:rPr>
          <w:rFonts w:ascii="Times New Roman" w:eastAsia="Times New Roman" w:hAnsi="Times New Roman" w:cs="Times New Roman"/>
          <w:sz w:val="24"/>
          <w:szCs w:val="24"/>
        </w:rPr>
        <w:t xml:space="preserve"> Kockázat, kockázatészlelés, kockázatkezelés – szakirodalmi áttekintés. </w:t>
      </w:r>
      <w:r w:rsidRPr="00C72AFD">
        <w:rPr>
          <w:rFonts w:ascii="Times New Roman" w:eastAsia="Times New Roman" w:hAnsi="Times New Roman" w:cs="Times New Roman"/>
          <w:i/>
          <w:sz w:val="24"/>
          <w:szCs w:val="24"/>
        </w:rPr>
        <w:t xml:space="preserve">Pénzügyi Szemle, </w:t>
      </w:r>
      <w:proofErr w:type="gramStart"/>
      <w:r w:rsidRPr="00C72AFD">
        <w:rPr>
          <w:rFonts w:ascii="Times New Roman" w:eastAsia="Times New Roman" w:hAnsi="Times New Roman" w:cs="Times New Roman"/>
          <w:i/>
          <w:sz w:val="24"/>
          <w:szCs w:val="24"/>
        </w:rPr>
        <w:t>60</w:t>
      </w:r>
      <w:r>
        <w:rPr>
          <w:rFonts w:ascii="Times New Roman" w:eastAsia="Times New Roman" w:hAnsi="Times New Roman" w:cs="Times New Roman"/>
          <w:sz w:val="24"/>
          <w:szCs w:val="24"/>
        </w:rPr>
        <w:t>(</w:t>
      </w:r>
      <w:proofErr w:type="gramEnd"/>
      <w:r w:rsidRPr="00C72AFD">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C72AFD">
        <w:rPr>
          <w:rFonts w:ascii="Times New Roman" w:eastAsia="Times New Roman" w:hAnsi="Times New Roman" w:cs="Times New Roman"/>
          <w:sz w:val="24"/>
          <w:szCs w:val="24"/>
        </w:rPr>
        <w:t xml:space="preserve"> 29-48</w:t>
      </w:r>
    </w:p>
    <w:p w14:paraId="7E84D939" w14:textId="77777777" w:rsidR="00FA5616" w:rsidRPr="00C72AFD" w:rsidRDefault="00FA5616" w:rsidP="00FA5616">
      <w:pPr>
        <w:spacing w:after="0" w:line="360" w:lineRule="auto"/>
        <w:ind w:left="709" w:hanging="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Watchorn, </w:t>
      </w:r>
      <w:r w:rsidRPr="00C72AFD">
        <w:rPr>
          <w:rFonts w:ascii="Times New Roman" w:eastAsia="Times New Roman" w:hAnsi="Times New Roman" w:cs="Times New Roman"/>
          <w:sz w:val="24"/>
          <w:szCs w:val="24"/>
          <w:lang w:val="en-GB"/>
        </w:rPr>
        <w:t xml:space="preserve">E. (2007). </w:t>
      </w:r>
      <w:r w:rsidRPr="002A169C">
        <w:rPr>
          <w:rFonts w:ascii="Times New Roman" w:eastAsia="Times New Roman" w:hAnsi="Times New Roman" w:cs="Times New Roman"/>
          <w:i/>
          <w:sz w:val="24"/>
          <w:szCs w:val="24"/>
          <w:lang w:val="en-GB"/>
        </w:rPr>
        <w:t>Applying a Structured Approach to Operational Risk Scenario Analysis in Australia</w:t>
      </w:r>
      <w:r w:rsidRPr="00C72AFD">
        <w:rPr>
          <w:rFonts w:ascii="Times New Roman" w:eastAsia="Times New Roman" w:hAnsi="Times New Roman" w:cs="Times New Roman"/>
          <w:sz w:val="24"/>
          <w:szCs w:val="24"/>
          <w:lang w:val="en-GB"/>
        </w:rPr>
        <w:t>, Australian Prudential Regulation Authority (APRA) Working Paper</w:t>
      </w:r>
    </w:p>
    <w:p w14:paraId="498E6BBF" w14:textId="77777777" w:rsidR="00FA5616" w:rsidRPr="00C72AFD" w:rsidRDefault="00FA5616" w:rsidP="00FA5616">
      <w:pPr>
        <w:spacing w:after="0" w:line="360" w:lineRule="auto"/>
        <w:ind w:hanging="709"/>
        <w:rPr>
          <w:rFonts w:ascii="Times New Roman" w:hAnsi="Times New Roman" w:cs="Times New Roman"/>
          <w:sz w:val="24"/>
          <w:szCs w:val="24"/>
        </w:rPr>
      </w:pPr>
    </w:p>
    <w:p w14:paraId="41856C85" w14:textId="77777777" w:rsidR="00FA5616" w:rsidRDefault="00FA5616" w:rsidP="00D2779B">
      <w:pPr>
        <w:spacing w:after="0" w:line="240" w:lineRule="auto"/>
        <w:ind w:left="709" w:hanging="709"/>
        <w:jc w:val="both"/>
        <w:rPr>
          <w:rFonts w:ascii="Times New Roman" w:eastAsia="Times New Roman" w:hAnsi="Times New Roman" w:cs="Times New Roman"/>
          <w:sz w:val="24"/>
          <w:szCs w:val="24"/>
          <w:lang w:val="en-GB"/>
        </w:rPr>
      </w:pPr>
    </w:p>
    <w:p w14:paraId="4578CD07" w14:textId="77777777" w:rsidR="00E81E00" w:rsidRDefault="00E81E00">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465E4F33" w14:textId="77777777" w:rsidR="00E81E00" w:rsidRDefault="00E81E00" w:rsidP="00E81E00">
      <w:pPr>
        <w:spacing w:after="0" w:line="360" w:lineRule="auto"/>
        <w:jc w:val="center"/>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lastRenderedPageBreak/>
        <w:t>Ábrák</w:t>
      </w:r>
      <w:proofErr w:type="spellEnd"/>
      <w:r>
        <w:rPr>
          <w:rFonts w:ascii="Times New Roman" w:eastAsia="Times New Roman" w:hAnsi="Times New Roman" w:cs="Times New Roman"/>
          <w:sz w:val="24"/>
          <w:szCs w:val="24"/>
          <w:lang w:val="en-GB"/>
        </w:rPr>
        <w:t xml:space="preserve"> és </w:t>
      </w:r>
      <w:proofErr w:type="spellStart"/>
      <w:r>
        <w:rPr>
          <w:rFonts w:ascii="Times New Roman" w:eastAsia="Times New Roman" w:hAnsi="Times New Roman" w:cs="Times New Roman"/>
          <w:sz w:val="24"/>
          <w:szCs w:val="24"/>
          <w:lang w:val="en-GB"/>
        </w:rPr>
        <w:t>táblázatok</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jegyzéke</w:t>
      </w:r>
      <w:proofErr w:type="spellEnd"/>
    </w:p>
    <w:p w14:paraId="5C8A731D" w14:textId="667D7EC9" w:rsidR="00700F21" w:rsidRPr="00700F21" w:rsidRDefault="00700F21" w:rsidP="00700F21">
      <w:pPr>
        <w:jc w:val="center"/>
        <w:rPr>
          <w:rFonts w:ascii="Calibri" w:eastAsia="Calibri" w:hAnsi="Calibri" w:cs="Times New Roman"/>
          <w:lang w:val="en-US"/>
        </w:rPr>
      </w:pPr>
      <w:r>
        <w:rPr>
          <w:rFonts w:ascii="Calibri" w:eastAsia="Calibri" w:hAnsi="Calibri" w:cs="Times New Roman"/>
          <w:noProof/>
          <w:lang w:eastAsia="hu-HU"/>
        </w:rPr>
        <mc:AlternateContent>
          <mc:Choice Requires="wps">
            <w:drawing>
              <wp:anchor distT="0" distB="0" distL="114300" distR="114300" simplePos="0" relativeHeight="251659264" behindDoc="0" locked="0" layoutInCell="1" allowOverlap="1" wp14:anchorId="5E8EA976" wp14:editId="1D5BD16A">
                <wp:simplePos x="0" y="0"/>
                <wp:positionH relativeFrom="column">
                  <wp:posOffset>-747395</wp:posOffset>
                </wp:positionH>
                <wp:positionV relativeFrom="paragraph">
                  <wp:posOffset>116205</wp:posOffset>
                </wp:positionV>
                <wp:extent cx="2047875" cy="771525"/>
                <wp:effectExtent l="0" t="0" r="28575" b="28575"/>
                <wp:wrapNone/>
                <wp:docPr id="1027" name="Folyamatábra: Feldolgozás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771525"/>
                        </a:xfrm>
                        <a:prstGeom prst="flowChartProcess">
                          <a:avLst/>
                        </a:prstGeom>
                        <a:solidFill>
                          <a:srgbClr val="F2F2F2"/>
                        </a:solidFill>
                        <a:ln w="9525">
                          <a:solidFill>
                            <a:srgbClr val="000000"/>
                          </a:solidFill>
                          <a:miter lim="800000"/>
                          <a:headEnd/>
                          <a:tailEnd/>
                        </a:ln>
                      </wps:spPr>
                      <wps:txbx>
                        <w:txbxContent>
                          <w:p w14:paraId="5B02B489" w14:textId="77777777" w:rsidR="00E7120E" w:rsidRPr="00FA3453" w:rsidRDefault="00E7120E" w:rsidP="00700F21">
                            <w:pPr>
                              <w:spacing w:before="120" w:after="120"/>
                              <w:jc w:val="center"/>
                              <w:rPr>
                                <w:sz w:val="24"/>
                              </w:rPr>
                            </w:pPr>
                            <w:r>
                              <w:rPr>
                                <w:sz w:val="20"/>
                                <w:szCs w:val="18"/>
                              </w:rPr>
                              <w:t>Monte</w:t>
                            </w:r>
                            <w:r>
                              <w:rPr>
                                <w:rFonts w:cs="Calibri"/>
                                <w:sz w:val="20"/>
                                <w:szCs w:val="18"/>
                              </w:rPr>
                              <w:t>−</w:t>
                            </w:r>
                            <w:r>
                              <w:rPr>
                                <w:sz w:val="20"/>
                                <w:szCs w:val="18"/>
                              </w:rPr>
                              <w:t>Carlo-szimuláció bemeneti adatainak előállítása szcenárióelemzéssel</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olyamatábra: Feldolgozás 1027" o:spid="_x0000_s1026" type="#_x0000_t109" style="position:absolute;left:0;text-align:left;margin-left:-58.85pt;margin-top:9.15pt;width:161.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" fillcolor="#f2f2f2">
                <v:textbox>
                  <w:txbxContent>
                    <w:p w14:paraId="5B02B489" w14:textId="77777777" w:rsidR="00E7120E" w:rsidRPr="00FA3453" w:rsidRDefault="00E7120E" w:rsidP="00700F21">
                      <w:pPr>
                        <w:spacing w:before="120" w:after="120"/>
                        <w:jc w:val="center"/>
                        <w:rPr>
                          <w:sz w:val="24"/>
                        </w:rPr>
                      </w:pPr>
                      <w:r>
                        <w:rPr>
                          <w:sz w:val="20"/>
                          <w:szCs w:val="18"/>
                        </w:rPr>
                        <w:t>Monte</w:t>
                      </w:r>
                      <w:r>
                        <w:rPr>
                          <w:rFonts w:cs="Calibri"/>
                          <w:sz w:val="20"/>
                          <w:szCs w:val="18"/>
                        </w:rPr>
                        <w:t>−</w:t>
                      </w:r>
                      <w:r>
                        <w:rPr>
                          <w:sz w:val="20"/>
                          <w:szCs w:val="18"/>
                        </w:rPr>
                        <w:t>Carlo-szimuláció bemeneti adatainak előállítása szcenárióelemzéssel</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0288" behindDoc="0" locked="0" layoutInCell="1" allowOverlap="1" wp14:anchorId="2207F1C1" wp14:editId="01698B9B">
                <wp:simplePos x="0" y="0"/>
                <wp:positionH relativeFrom="column">
                  <wp:posOffset>1700530</wp:posOffset>
                </wp:positionH>
                <wp:positionV relativeFrom="paragraph">
                  <wp:posOffset>116205</wp:posOffset>
                </wp:positionV>
                <wp:extent cx="2047875" cy="771525"/>
                <wp:effectExtent l="0" t="0" r="28575" b="28575"/>
                <wp:wrapNone/>
                <wp:docPr id="1028" name="Folyamatábra: Feldolgozás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771525"/>
                        </a:xfrm>
                        <a:prstGeom prst="flowChartProcess">
                          <a:avLst/>
                        </a:prstGeom>
                        <a:solidFill>
                          <a:srgbClr val="F2F2F2"/>
                        </a:solidFill>
                        <a:ln w="9525">
                          <a:solidFill>
                            <a:srgbClr val="000000"/>
                          </a:solidFill>
                          <a:miter lim="800000"/>
                          <a:headEnd/>
                          <a:tailEnd/>
                        </a:ln>
                      </wps:spPr>
                      <wps:txbx>
                        <w:txbxContent>
                          <w:p w14:paraId="2E42BA17" w14:textId="77777777" w:rsidR="00E7120E" w:rsidRPr="00FA3453" w:rsidRDefault="00E7120E" w:rsidP="00700F21">
                            <w:pPr>
                              <w:pStyle w:val="NormlWeb"/>
                              <w:spacing w:before="120"/>
                              <w:jc w:val="center"/>
                              <w:textAlignment w:val="baseline"/>
                            </w:pPr>
                            <w:r w:rsidRPr="00FA3453">
                              <w:rPr>
                                <w:rFonts w:ascii="Calibri" w:hAnsi="Calibri"/>
                                <w:color w:val="000000"/>
                                <w:kern w:val="24"/>
                                <w:sz w:val="20"/>
                                <w:szCs w:val="20"/>
                              </w:rPr>
                              <w:t>Kritikus kockázatok kiválasztása előre meghatározott küszöbértékek segítségével</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1028" o:spid="_x0000_s1027" type="#_x0000_t109" style="position:absolute;left:0;text-align:left;margin-left:133.9pt;margin-top:9.15pt;width:161.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" fillcolor="#f2f2f2">
                <v:textbox>
                  <w:txbxContent>
                    <w:p w14:paraId="2E42BA17" w14:textId="77777777" w:rsidR="00E7120E" w:rsidRPr="00FA3453" w:rsidRDefault="00E7120E" w:rsidP="00700F21">
                      <w:pPr>
                        <w:pStyle w:val="NormlWeb"/>
                        <w:spacing w:before="120"/>
                        <w:jc w:val="center"/>
                        <w:textAlignment w:val="baseline"/>
                      </w:pPr>
                      <w:r w:rsidRPr="00FA3453">
                        <w:rPr>
                          <w:rFonts w:ascii="Calibri" w:hAnsi="Calibri"/>
                          <w:color w:val="000000"/>
                          <w:kern w:val="24"/>
                          <w:sz w:val="20"/>
                          <w:szCs w:val="20"/>
                        </w:rPr>
                        <w:t>Kritikus kockázatok kiválasztása előre meghatározott küszöbértékek segítségével</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1312" behindDoc="0" locked="0" layoutInCell="1" allowOverlap="1" wp14:anchorId="25D24372" wp14:editId="3396E948">
                <wp:simplePos x="0" y="0"/>
                <wp:positionH relativeFrom="column">
                  <wp:posOffset>548640</wp:posOffset>
                </wp:positionH>
                <wp:positionV relativeFrom="paragraph">
                  <wp:posOffset>1196340</wp:posOffset>
                </wp:positionV>
                <wp:extent cx="1752600" cy="714375"/>
                <wp:effectExtent l="0" t="0" r="19050" b="28575"/>
                <wp:wrapNone/>
                <wp:docPr id="1029" name="Folyamatábra: Feldolgozás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14375"/>
                        </a:xfrm>
                        <a:prstGeom prst="flowChartProcess">
                          <a:avLst/>
                        </a:prstGeom>
                        <a:solidFill>
                          <a:srgbClr val="F2F2F2"/>
                        </a:solidFill>
                        <a:ln w="9525">
                          <a:solidFill>
                            <a:srgbClr val="000000"/>
                          </a:solidFill>
                          <a:miter lim="800000"/>
                          <a:headEnd/>
                          <a:tailEnd/>
                        </a:ln>
                      </wps:spPr>
                      <wps:txbx>
                        <w:txbxContent>
                          <w:p w14:paraId="3562E855" w14:textId="77777777" w:rsidR="00E7120E" w:rsidRPr="00FA3453" w:rsidRDefault="00E7120E" w:rsidP="00700F21">
                            <w:pPr>
                              <w:spacing w:before="200" w:line="240" w:lineRule="auto"/>
                              <w:jc w:val="center"/>
                              <w:rPr>
                                <w:sz w:val="20"/>
                                <w:szCs w:val="20"/>
                              </w:rPr>
                            </w:pPr>
                            <w:r w:rsidRPr="00FA3453">
                              <w:rPr>
                                <w:sz w:val="20"/>
                                <w:szCs w:val="20"/>
                              </w:rPr>
                              <w:t>Monte</w:t>
                            </w:r>
                            <w:r>
                              <w:rPr>
                                <w:rFonts w:cs="Calibri"/>
                                <w:sz w:val="20"/>
                                <w:szCs w:val="20"/>
                              </w:rPr>
                              <w:t>−</w:t>
                            </w:r>
                            <w:r>
                              <w:rPr>
                                <w:sz w:val="20"/>
                                <w:szCs w:val="20"/>
                              </w:rPr>
                              <w:t>Carlo-</w:t>
                            </w:r>
                            <w:r w:rsidRPr="00FA3453">
                              <w:rPr>
                                <w:sz w:val="20"/>
                                <w:szCs w:val="20"/>
                              </w:rPr>
                              <w:t>szimuláció futtatása</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1029" o:spid="_x0000_s1028" type="#_x0000_t109" style="position:absolute;left:0;text-align:left;margin-left:43.2pt;margin-top:94.2pt;width:138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" fillcolor="#f2f2f2">
                <v:textbox>
                  <w:txbxContent>
                    <w:p w14:paraId="3562E855" w14:textId="77777777" w:rsidR="00E7120E" w:rsidRPr="00FA3453" w:rsidRDefault="00E7120E" w:rsidP="00700F21">
                      <w:pPr>
                        <w:spacing w:before="200" w:line="240" w:lineRule="auto"/>
                        <w:jc w:val="center"/>
                        <w:rPr>
                          <w:sz w:val="20"/>
                          <w:szCs w:val="20"/>
                        </w:rPr>
                      </w:pPr>
                      <w:r w:rsidRPr="00FA3453">
                        <w:rPr>
                          <w:sz w:val="20"/>
                          <w:szCs w:val="20"/>
                        </w:rPr>
                        <w:t>Monte</w:t>
                      </w:r>
                      <w:r>
                        <w:rPr>
                          <w:rFonts w:cs="Calibri"/>
                          <w:sz w:val="20"/>
                          <w:szCs w:val="20"/>
                        </w:rPr>
                        <w:t>−</w:t>
                      </w:r>
                      <w:r>
                        <w:rPr>
                          <w:sz w:val="20"/>
                          <w:szCs w:val="20"/>
                        </w:rPr>
                        <w:t>Carlo-</w:t>
                      </w:r>
                      <w:r w:rsidRPr="00FA3453">
                        <w:rPr>
                          <w:sz w:val="20"/>
                          <w:szCs w:val="20"/>
                        </w:rPr>
                        <w:t>szimuláció futtatása</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2336" behindDoc="0" locked="0" layoutInCell="1" allowOverlap="1" wp14:anchorId="0E722716" wp14:editId="46CFFC23">
                <wp:simplePos x="0" y="0"/>
                <wp:positionH relativeFrom="column">
                  <wp:posOffset>548640</wp:posOffset>
                </wp:positionH>
                <wp:positionV relativeFrom="paragraph">
                  <wp:posOffset>2132330</wp:posOffset>
                </wp:positionV>
                <wp:extent cx="1752600" cy="561975"/>
                <wp:effectExtent l="0" t="0" r="19050" b="28575"/>
                <wp:wrapNone/>
                <wp:docPr id="1030" name="Folyamatábra: Feldolgozás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1975"/>
                        </a:xfrm>
                        <a:prstGeom prst="flowChartProcess">
                          <a:avLst/>
                        </a:prstGeom>
                        <a:solidFill>
                          <a:srgbClr val="F2F2F2"/>
                        </a:solidFill>
                        <a:ln w="9525">
                          <a:solidFill>
                            <a:srgbClr val="000000"/>
                          </a:solidFill>
                          <a:miter lim="800000"/>
                          <a:headEnd/>
                          <a:tailEnd/>
                        </a:ln>
                      </wps:spPr>
                      <wps:txbx>
                        <w:txbxContent>
                          <w:p w14:paraId="43EAD595" w14:textId="77777777" w:rsidR="00E7120E" w:rsidRPr="00FA3453" w:rsidRDefault="00E7120E" w:rsidP="00700F21">
                            <w:pPr>
                              <w:spacing w:before="120" w:after="120"/>
                              <w:jc w:val="center"/>
                              <w:rPr>
                                <w:sz w:val="20"/>
                                <w:szCs w:val="20"/>
                              </w:rPr>
                            </w:pPr>
                            <w:r w:rsidRPr="00FA3453">
                              <w:rPr>
                                <w:sz w:val="20"/>
                                <w:szCs w:val="20"/>
                              </w:rPr>
                              <w:t>Kockázatkezelési akciók a kritikus kockázatokra</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1030" o:spid="_x0000_s1029" type="#_x0000_t109" style="position:absolute;left:0;text-align:left;margin-left:43.2pt;margin-top:167.9pt;width:138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" fillcolor="#f2f2f2">
                <v:textbox>
                  <w:txbxContent>
                    <w:p w14:paraId="43EAD595" w14:textId="77777777" w:rsidR="00E7120E" w:rsidRPr="00FA3453" w:rsidRDefault="00E7120E" w:rsidP="00700F21">
                      <w:pPr>
                        <w:spacing w:before="120" w:after="120"/>
                        <w:jc w:val="center"/>
                        <w:rPr>
                          <w:sz w:val="20"/>
                          <w:szCs w:val="20"/>
                        </w:rPr>
                      </w:pPr>
                      <w:r w:rsidRPr="00FA3453">
                        <w:rPr>
                          <w:sz w:val="20"/>
                          <w:szCs w:val="20"/>
                        </w:rPr>
                        <w:t>Kockázatkezelési akciók a kritikus kockázatokra</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3360" behindDoc="0" locked="0" layoutInCell="1" allowOverlap="1" wp14:anchorId="4C523316" wp14:editId="6450EAD0">
                <wp:simplePos x="0" y="0"/>
                <wp:positionH relativeFrom="column">
                  <wp:posOffset>548640</wp:posOffset>
                </wp:positionH>
                <wp:positionV relativeFrom="paragraph">
                  <wp:posOffset>4364990</wp:posOffset>
                </wp:positionV>
                <wp:extent cx="1752600" cy="295275"/>
                <wp:effectExtent l="0" t="0" r="19050" b="28575"/>
                <wp:wrapNone/>
                <wp:docPr id="1032" name="Folyamatábra: Feldolgozás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95275"/>
                        </a:xfrm>
                        <a:prstGeom prst="flowChartProcess">
                          <a:avLst/>
                        </a:prstGeom>
                        <a:solidFill>
                          <a:srgbClr val="F2F2F2"/>
                        </a:solidFill>
                        <a:ln w="9525">
                          <a:solidFill>
                            <a:srgbClr val="000000"/>
                          </a:solidFill>
                          <a:miter lim="800000"/>
                          <a:headEnd/>
                          <a:tailEnd/>
                        </a:ln>
                      </wps:spPr>
                      <wps:txbx>
                        <w:txbxContent>
                          <w:p w14:paraId="4BE801AC" w14:textId="77777777" w:rsidR="00E7120E" w:rsidRPr="00FA3453" w:rsidRDefault="00E7120E" w:rsidP="00700F21">
                            <w:pPr>
                              <w:pStyle w:val="NormlWeb"/>
                              <w:spacing w:before="60" w:after="60"/>
                              <w:jc w:val="center"/>
                              <w:textAlignment w:val="baseline"/>
                            </w:pPr>
                            <w:r>
                              <w:rPr>
                                <w:rFonts w:ascii="Calibri" w:hAnsi="Calibri"/>
                                <w:color w:val="000000"/>
                                <w:kern w:val="24"/>
                                <w:sz w:val="20"/>
                                <w:szCs w:val="20"/>
                              </w:rPr>
                              <w:t>Kockázat kontrolling</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1032" o:spid="_x0000_s1030" type="#_x0000_t109" style="position:absolute;left:0;text-align:left;margin-left:43.2pt;margin-top:343.7pt;width:138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" fillcolor="#f2f2f2">
                <v:textbox>
                  <w:txbxContent>
                    <w:p w14:paraId="4BE801AC" w14:textId="77777777" w:rsidR="00E7120E" w:rsidRPr="00FA3453" w:rsidRDefault="00E7120E" w:rsidP="00700F21">
                      <w:pPr>
                        <w:pStyle w:val="NormlWeb"/>
                        <w:spacing w:before="60" w:after="60"/>
                        <w:jc w:val="center"/>
                        <w:textAlignment w:val="baseline"/>
                      </w:pPr>
                      <w:r>
                        <w:rPr>
                          <w:rFonts w:ascii="Calibri" w:hAnsi="Calibri"/>
                          <w:color w:val="000000"/>
                          <w:kern w:val="24"/>
                          <w:sz w:val="20"/>
                          <w:szCs w:val="20"/>
                        </w:rPr>
                        <w:t>Kockázat kontrolling</w:t>
                      </w:r>
                    </w:p>
                  </w:txbxContent>
                </v:textbox>
              </v:shape>
            </w:pict>
          </mc:Fallback>
        </mc:AlternateContent>
      </w:r>
      <w:r>
        <w:rPr>
          <w:rFonts w:ascii="Calibri" w:eastAsia="Calibri" w:hAnsi="Calibri" w:cs="Times New Roman"/>
          <w:noProof/>
          <w:lang w:eastAsia="hu-HU"/>
        </w:rPr>
        <mc:AlternateContent>
          <mc:Choice Requires="wps">
            <w:drawing>
              <wp:anchor distT="4294967294" distB="4294967294" distL="114300" distR="114300" simplePos="0" relativeHeight="251664384" behindDoc="0" locked="0" layoutInCell="1" allowOverlap="1" wp14:anchorId="087EA066" wp14:editId="488A03C3">
                <wp:simplePos x="0" y="0"/>
                <wp:positionH relativeFrom="column">
                  <wp:posOffset>1300480</wp:posOffset>
                </wp:positionH>
                <wp:positionV relativeFrom="paragraph">
                  <wp:posOffset>502284</wp:posOffset>
                </wp:positionV>
                <wp:extent cx="400685" cy="0"/>
                <wp:effectExtent l="0" t="76200" r="18415" b="95250"/>
                <wp:wrapNone/>
                <wp:docPr id="23" name="Egyenes összekötő nyílla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330BA30" id="_x0000_t32" coordsize="21600,21600" o:spt="32" o:oned="t" path="m,l21600,21600e" filled="f">
                <v:path arrowok="t" fillok="f" o:connecttype="none"/>
                <o:lock v:ext="edit" shapetype="t"/>
              </v:shapetype>
              <v:shape id="Egyenes összekötő nyíllal 23" o:spid="_x0000_s1026" type="#_x0000_t32" style="position:absolute;margin-left:102.4pt;margin-top:39.55pt;width:31.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">
                <v:stroke endarrow="classic"/>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5408" behindDoc="0" locked="0" layoutInCell="1" allowOverlap="1" wp14:anchorId="7CDC0E84" wp14:editId="4E344D38">
                <wp:simplePos x="0" y="0"/>
                <wp:positionH relativeFrom="column">
                  <wp:posOffset>1920240</wp:posOffset>
                </wp:positionH>
                <wp:positionV relativeFrom="paragraph">
                  <wp:posOffset>392430</wp:posOffset>
                </wp:positionV>
                <wp:extent cx="308610" cy="1299845"/>
                <wp:effectExtent l="37782" t="318" r="33973" b="53022"/>
                <wp:wrapNone/>
                <wp:docPr id="22" name="Szögletes összekötő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8610" cy="1299845"/>
                        </a:xfrm>
                        <a:prstGeom prst="bentConnector3">
                          <a:avLst>
                            <a:gd name="adj1" fmla="val 50000"/>
                          </a:avLst>
                        </a:prstGeom>
                        <a:noFill/>
                        <a:ln w="952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842382C" id="_x0000_t34" coordsize="21600,21600" o:spt="34" o:oned="t" adj="10800" path="m,l@0,0@0,21600,21600,21600e" filled="f">
                <v:stroke joinstyle="miter"/>
                <v:formulas>
                  <v:f eqn="val #0"/>
                </v:formulas>
                <v:path arrowok="t" fillok="f" o:connecttype="none"/>
                <v:handles>
                  <v:h position="#0,center"/>
                </v:handles>
                <o:lock v:ext="edit" shapetype="t"/>
              </v:shapetype>
              <v:shape id="Szögletes összekötő 22" o:spid="_x0000_s1026" type="#_x0000_t34" style="position:absolute;margin-left:151.2pt;margin-top:30.9pt;width:24.3pt;height:102.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">
                <v:stroke endarrow="classic"/>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6432" behindDoc="0" locked="0" layoutInCell="1" allowOverlap="1" wp14:anchorId="2125D744" wp14:editId="6D1E04E7">
                <wp:simplePos x="0" y="0"/>
                <wp:positionH relativeFrom="column">
                  <wp:posOffset>548640</wp:posOffset>
                </wp:positionH>
                <wp:positionV relativeFrom="paragraph">
                  <wp:posOffset>-747395</wp:posOffset>
                </wp:positionV>
                <wp:extent cx="1752600" cy="567690"/>
                <wp:effectExtent l="0" t="0" r="19050" b="22860"/>
                <wp:wrapNone/>
                <wp:docPr id="26" name="Folyamatábra: Feldolgozá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7690"/>
                        </a:xfrm>
                        <a:prstGeom prst="flowChartProcess">
                          <a:avLst/>
                        </a:prstGeom>
                        <a:solidFill>
                          <a:srgbClr val="F2F2F2"/>
                        </a:solidFill>
                        <a:ln w="9525">
                          <a:solidFill>
                            <a:srgbClr val="000000"/>
                          </a:solidFill>
                          <a:miter lim="800000"/>
                          <a:headEnd/>
                          <a:tailEnd/>
                        </a:ln>
                      </wps:spPr>
                      <wps:txbx>
                        <w:txbxContent>
                          <w:p w14:paraId="55EF3D81" w14:textId="77777777" w:rsidR="00E7120E" w:rsidRPr="00FA3453" w:rsidRDefault="00E7120E" w:rsidP="00700F21">
                            <w:pPr>
                              <w:pStyle w:val="NormlWeb"/>
                              <w:spacing w:before="120" w:after="120"/>
                              <w:jc w:val="center"/>
                              <w:textAlignment w:val="baseline"/>
                            </w:pPr>
                            <w:r>
                              <w:rPr>
                                <w:rFonts w:ascii="Calibri" w:hAnsi="Calibri"/>
                                <w:color w:val="000000"/>
                                <w:kern w:val="24"/>
                                <w:sz w:val="20"/>
                                <w:szCs w:val="20"/>
                              </w:rPr>
                              <w:t>Kockázati forrás/események azonosítása</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26" o:spid="_x0000_s1031" type="#_x0000_t109" style="position:absolute;left:0;text-align:left;margin-left:43.2pt;margin-top:-58.85pt;width:138pt;height: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" fillcolor="#f2f2f2">
                <v:textbox>
                  <w:txbxContent>
                    <w:p w14:paraId="55EF3D81" w14:textId="77777777" w:rsidR="00E7120E" w:rsidRPr="00FA3453" w:rsidRDefault="00E7120E" w:rsidP="00700F21">
                      <w:pPr>
                        <w:pStyle w:val="NormlWeb"/>
                        <w:spacing w:before="120" w:after="120"/>
                        <w:jc w:val="center"/>
                        <w:textAlignment w:val="baseline"/>
                      </w:pPr>
                      <w:r>
                        <w:rPr>
                          <w:rFonts w:ascii="Calibri" w:hAnsi="Calibri"/>
                          <w:color w:val="000000"/>
                          <w:kern w:val="24"/>
                          <w:sz w:val="20"/>
                          <w:szCs w:val="20"/>
                        </w:rPr>
                        <w:t>Kockázati forrás/események azonosítása</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7456" behindDoc="0" locked="0" layoutInCell="1" allowOverlap="1" wp14:anchorId="43C0022D" wp14:editId="777C0431">
                <wp:simplePos x="0" y="0"/>
                <wp:positionH relativeFrom="column">
                  <wp:posOffset>702310</wp:posOffset>
                </wp:positionH>
                <wp:positionV relativeFrom="paragraph">
                  <wp:posOffset>-606425</wp:posOffset>
                </wp:positionV>
                <wp:extent cx="296545" cy="1148715"/>
                <wp:effectExtent l="31115" t="6985" r="39370" b="58420"/>
                <wp:wrapNone/>
                <wp:docPr id="21" name="Szögletes összekötő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6545" cy="1148715"/>
                        </a:xfrm>
                        <a:prstGeom prst="bentConnector3">
                          <a:avLst>
                            <a:gd name="adj1" fmla="val 50000"/>
                          </a:avLst>
                        </a:prstGeom>
                        <a:noFill/>
                        <a:ln w="952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4F0CA35" id="Szögletes összekötő 21" o:spid="_x0000_s1026" type="#_x0000_t34" style="position:absolute;margin-left:55.3pt;margin-top:-47.75pt;width:23.35pt;height:90.4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">
                <v:stroke endarrow="classic"/>
              </v:shape>
            </w:pict>
          </mc:Fallback>
        </mc:AlternateContent>
      </w:r>
      <w:r>
        <w:rPr>
          <w:rFonts w:ascii="Calibri" w:eastAsia="Calibri" w:hAnsi="Calibri" w:cs="Times New Roman"/>
          <w:noProof/>
          <w:lang w:eastAsia="hu-HU"/>
        </w:rPr>
        <mc:AlternateContent>
          <mc:Choice Requires="wps">
            <w:drawing>
              <wp:anchor distT="0" distB="0" distL="114298" distR="114298" simplePos="0" relativeHeight="251668480" behindDoc="0" locked="0" layoutInCell="1" allowOverlap="1" wp14:anchorId="38205436" wp14:editId="479EF6C4">
                <wp:simplePos x="0" y="0"/>
                <wp:positionH relativeFrom="column">
                  <wp:posOffset>1424939</wp:posOffset>
                </wp:positionH>
                <wp:positionV relativeFrom="paragraph">
                  <wp:posOffset>1910715</wp:posOffset>
                </wp:positionV>
                <wp:extent cx="0" cy="221615"/>
                <wp:effectExtent l="76200" t="0" r="57150" b="64135"/>
                <wp:wrapNone/>
                <wp:docPr id="20" name="Egyenes összekötő nyílla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F3D850" id="Egyenes összekötő nyíllal 20" o:spid="_x0000_s1026" type="#_x0000_t32" style="position:absolute;margin-left:112.2pt;margin-top:150.45pt;width:0;height:17.4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">
                <v:stroke endarrow="classic"/>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69504" behindDoc="0" locked="0" layoutInCell="1" allowOverlap="1" wp14:anchorId="4B4B699E" wp14:editId="724D419E">
                <wp:simplePos x="0" y="0"/>
                <wp:positionH relativeFrom="column">
                  <wp:posOffset>548640</wp:posOffset>
                </wp:positionH>
                <wp:positionV relativeFrom="paragraph">
                  <wp:posOffset>3789045</wp:posOffset>
                </wp:positionV>
                <wp:extent cx="1752600" cy="288290"/>
                <wp:effectExtent l="0" t="0" r="19050" b="16510"/>
                <wp:wrapNone/>
                <wp:docPr id="51" name="Folyamatábra: Feldolgozá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88290"/>
                        </a:xfrm>
                        <a:prstGeom prst="flowChartProcess">
                          <a:avLst/>
                        </a:prstGeom>
                        <a:solidFill>
                          <a:srgbClr val="F2F2F2"/>
                        </a:solidFill>
                        <a:ln w="9525">
                          <a:solidFill>
                            <a:srgbClr val="000000"/>
                          </a:solidFill>
                          <a:miter lim="800000"/>
                          <a:headEnd/>
                          <a:tailEnd/>
                        </a:ln>
                      </wps:spPr>
                      <wps:txbx>
                        <w:txbxContent>
                          <w:p w14:paraId="581C4B1B" w14:textId="77777777" w:rsidR="00E7120E" w:rsidRPr="00FA3453" w:rsidRDefault="00E7120E" w:rsidP="00700F21">
                            <w:pPr>
                              <w:pStyle w:val="NormlWeb"/>
                              <w:spacing w:before="60" w:after="60"/>
                              <w:jc w:val="center"/>
                              <w:textAlignment w:val="baseline"/>
                            </w:pPr>
                            <w:r>
                              <w:rPr>
                                <w:rFonts w:ascii="Calibri" w:hAnsi="Calibri"/>
                                <w:color w:val="000000"/>
                                <w:kern w:val="24"/>
                                <w:sz w:val="20"/>
                                <w:szCs w:val="20"/>
                              </w:rPr>
                              <w:t>Megosztás, áthárítás</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51" o:spid="_x0000_s1032" type="#_x0000_t109" style="position:absolute;left:0;text-align:left;margin-left:43.2pt;margin-top:298.35pt;width:138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" fillcolor="#f2f2f2">
                <v:textbox>
                  <w:txbxContent>
                    <w:p w14:paraId="581C4B1B" w14:textId="77777777" w:rsidR="00E7120E" w:rsidRPr="00FA3453" w:rsidRDefault="00E7120E" w:rsidP="00700F21">
                      <w:pPr>
                        <w:pStyle w:val="NormlWeb"/>
                        <w:spacing w:before="60" w:after="60"/>
                        <w:jc w:val="center"/>
                        <w:textAlignment w:val="baseline"/>
                      </w:pPr>
                      <w:r>
                        <w:rPr>
                          <w:rFonts w:ascii="Calibri" w:hAnsi="Calibri"/>
                          <w:color w:val="000000"/>
                          <w:kern w:val="24"/>
                          <w:sz w:val="20"/>
                          <w:szCs w:val="20"/>
                        </w:rPr>
                        <w:t>Megosztás, áthárítás</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0528" behindDoc="0" locked="0" layoutInCell="1" allowOverlap="1" wp14:anchorId="271FAF9C" wp14:editId="41F5E447">
                <wp:simplePos x="0" y="0"/>
                <wp:positionH relativeFrom="column">
                  <wp:posOffset>-531495</wp:posOffset>
                </wp:positionH>
                <wp:positionV relativeFrom="paragraph">
                  <wp:posOffset>3789045</wp:posOffset>
                </wp:positionV>
                <wp:extent cx="1008380" cy="288290"/>
                <wp:effectExtent l="0" t="0" r="20320" b="16510"/>
                <wp:wrapNone/>
                <wp:docPr id="63" name="Folyamatábra: Feldolgozá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88290"/>
                        </a:xfrm>
                        <a:prstGeom prst="flowChartProcess">
                          <a:avLst/>
                        </a:prstGeom>
                        <a:solidFill>
                          <a:srgbClr val="F2F2F2"/>
                        </a:solidFill>
                        <a:ln w="9525">
                          <a:solidFill>
                            <a:srgbClr val="000000"/>
                          </a:solidFill>
                          <a:miter lim="800000"/>
                          <a:headEnd/>
                          <a:tailEnd/>
                        </a:ln>
                      </wps:spPr>
                      <wps:txbx>
                        <w:txbxContent>
                          <w:p w14:paraId="79E25A34" w14:textId="77777777" w:rsidR="00E7120E" w:rsidRPr="00FA3453" w:rsidRDefault="00E7120E" w:rsidP="00700F21">
                            <w:pPr>
                              <w:pStyle w:val="NormlWeb"/>
                              <w:spacing w:before="60" w:after="60"/>
                              <w:textAlignment w:val="baseline"/>
                            </w:pPr>
                            <w:r>
                              <w:rPr>
                                <w:rFonts w:ascii="Calibri" w:hAnsi="Calibri"/>
                                <w:color w:val="000000"/>
                                <w:kern w:val="24"/>
                                <w:sz w:val="20"/>
                                <w:szCs w:val="20"/>
                              </w:rPr>
                              <w:t xml:space="preserve">   Elkerülés</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63" o:spid="_x0000_s1033" type="#_x0000_t109" style="position:absolute;left:0;text-align:left;margin-left:-41.85pt;margin-top:298.35pt;width:79.4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" fillcolor="#f2f2f2">
                <v:textbox>
                  <w:txbxContent>
                    <w:p w14:paraId="79E25A34" w14:textId="77777777" w:rsidR="00E7120E" w:rsidRPr="00FA3453" w:rsidRDefault="00E7120E" w:rsidP="00700F21">
                      <w:pPr>
                        <w:pStyle w:val="NormlWeb"/>
                        <w:spacing w:before="60" w:after="60"/>
                        <w:textAlignment w:val="baseline"/>
                      </w:pPr>
                      <w:r>
                        <w:rPr>
                          <w:rFonts w:ascii="Calibri" w:hAnsi="Calibri"/>
                          <w:color w:val="000000"/>
                          <w:kern w:val="24"/>
                          <w:sz w:val="20"/>
                          <w:szCs w:val="20"/>
                        </w:rPr>
                        <w:t xml:space="preserve">   Elkerülés</w:t>
                      </w:r>
                    </w:p>
                  </w:txbxContent>
                </v:textbox>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1552" behindDoc="0" locked="0" layoutInCell="1" allowOverlap="1" wp14:anchorId="05A0CC04" wp14:editId="5CAB3AEB">
                <wp:simplePos x="0" y="0"/>
                <wp:positionH relativeFrom="column">
                  <wp:posOffset>2420620</wp:posOffset>
                </wp:positionH>
                <wp:positionV relativeFrom="paragraph">
                  <wp:posOffset>3789045</wp:posOffset>
                </wp:positionV>
                <wp:extent cx="1008380" cy="288290"/>
                <wp:effectExtent l="0" t="0" r="20320" b="16510"/>
                <wp:wrapNone/>
                <wp:docPr id="64" name="Folyamatábra: Feldolgozá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88290"/>
                        </a:xfrm>
                        <a:prstGeom prst="flowChartProcess">
                          <a:avLst/>
                        </a:prstGeom>
                        <a:solidFill>
                          <a:srgbClr val="F2F2F2"/>
                        </a:solidFill>
                        <a:ln w="9525">
                          <a:solidFill>
                            <a:srgbClr val="000000"/>
                          </a:solidFill>
                          <a:miter lim="800000"/>
                          <a:headEnd/>
                          <a:tailEnd/>
                        </a:ln>
                      </wps:spPr>
                      <wps:txbx>
                        <w:txbxContent>
                          <w:p w14:paraId="7E24254A" w14:textId="77777777" w:rsidR="00E7120E" w:rsidRPr="00FA3453" w:rsidRDefault="00E7120E" w:rsidP="00700F21">
                            <w:pPr>
                              <w:pStyle w:val="NormlWeb"/>
                              <w:spacing w:before="60" w:after="60"/>
                              <w:textAlignment w:val="baseline"/>
                            </w:pPr>
                            <w:r>
                              <w:rPr>
                                <w:rFonts w:ascii="Calibri" w:hAnsi="Calibri"/>
                                <w:color w:val="000000"/>
                                <w:kern w:val="24"/>
                                <w:sz w:val="20"/>
                                <w:szCs w:val="20"/>
                              </w:rPr>
                              <w:t xml:space="preserve">   Csökkentés</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olyamatábra: Feldolgozás 64" o:spid="_x0000_s1034" type="#_x0000_t109" style="position:absolute;left:0;text-align:left;margin-left:190.6pt;margin-top:298.35pt;width:79.4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" fillcolor="#f2f2f2">
                <v:textbox>
                  <w:txbxContent>
                    <w:p w14:paraId="7E24254A" w14:textId="77777777" w:rsidR="00E7120E" w:rsidRPr="00FA3453" w:rsidRDefault="00E7120E" w:rsidP="00700F21">
                      <w:pPr>
                        <w:pStyle w:val="NormlWeb"/>
                        <w:spacing w:before="60" w:after="60"/>
                        <w:textAlignment w:val="baseline"/>
                      </w:pPr>
                      <w:r>
                        <w:rPr>
                          <w:rFonts w:ascii="Calibri" w:hAnsi="Calibri"/>
                          <w:color w:val="000000"/>
                          <w:kern w:val="24"/>
                          <w:sz w:val="20"/>
                          <w:szCs w:val="20"/>
                        </w:rPr>
                        <w:t xml:space="preserve">   Csökkentés</w:t>
                      </w:r>
                    </w:p>
                  </w:txbxContent>
                </v:textbox>
              </v:shape>
            </w:pict>
          </mc:Fallback>
        </mc:AlternateContent>
      </w:r>
      <w:r>
        <w:rPr>
          <w:rFonts w:ascii="Calibri" w:eastAsia="Calibri" w:hAnsi="Calibri" w:cs="Times New Roman"/>
          <w:noProof/>
          <w:lang w:eastAsia="hu-HU"/>
        </w:rPr>
        <mc:AlternateContent>
          <mc:Choice Requires="wps">
            <w:drawing>
              <wp:anchor distT="0" distB="0" distL="114298" distR="114298" simplePos="0" relativeHeight="251672576" behindDoc="0" locked="0" layoutInCell="1" allowOverlap="1" wp14:anchorId="04BF6EDA" wp14:editId="2972BF11">
                <wp:simplePos x="0" y="0"/>
                <wp:positionH relativeFrom="column">
                  <wp:posOffset>1424939</wp:posOffset>
                </wp:positionH>
                <wp:positionV relativeFrom="paragraph">
                  <wp:posOffset>4076700</wp:posOffset>
                </wp:positionV>
                <wp:extent cx="0" cy="288290"/>
                <wp:effectExtent l="76200" t="0" r="57150" b="54610"/>
                <wp:wrapNone/>
                <wp:docPr id="19" name="Egyenes összekötő nyílla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2B54F8" id="Egyenes összekötő nyíllal 19" o:spid="_x0000_s1026" type="#_x0000_t32" style="position:absolute;margin-left:112.2pt;margin-top:321pt;width:0;height:22.7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">
                <v:stroke endarrow="classic"/>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3600" behindDoc="0" locked="0" layoutInCell="1" allowOverlap="1" wp14:anchorId="3F0C59EB" wp14:editId="14ADAC92">
                <wp:simplePos x="0" y="0"/>
                <wp:positionH relativeFrom="column">
                  <wp:posOffset>554355</wp:posOffset>
                </wp:positionH>
                <wp:positionV relativeFrom="paragraph">
                  <wp:posOffset>3494405</wp:posOffset>
                </wp:positionV>
                <wp:extent cx="288290" cy="1452245"/>
                <wp:effectExtent l="8572" t="0" r="25083" b="25082"/>
                <wp:wrapNone/>
                <wp:docPr id="18" name="Szögletes összekötő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8290" cy="145224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AFF6E1F" id="Szögletes összekötő 18" o:spid="_x0000_s1026" type="#_x0000_t34" style="position:absolute;margin-left:43.65pt;margin-top:275.15pt;width:22.7pt;height:114.3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"/>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4624" behindDoc="0" locked="0" layoutInCell="1" allowOverlap="1" wp14:anchorId="57E2531A" wp14:editId="76BA0F32">
                <wp:simplePos x="0" y="0"/>
                <wp:positionH relativeFrom="column">
                  <wp:posOffset>2030730</wp:posOffset>
                </wp:positionH>
                <wp:positionV relativeFrom="paragraph">
                  <wp:posOffset>3470910</wp:posOffset>
                </wp:positionV>
                <wp:extent cx="288290" cy="1499870"/>
                <wp:effectExtent l="3810" t="0" r="20320" b="20320"/>
                <wp:wrapNone/>
                <wp:docPr id="17" name="Szögletes összekötő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8290" cy="14998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3056FF" id="Szögletes összekötő 17" o:spid="_x0000_s1026" type="#_x0000_t34" style="position:absolute;margin-left:159.9pt;margin-top:273.3pt;width:22.7pt;height:118.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"/>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5648" behindDoc="0" locked="0" layoutInCell="1" allowOverlap="1" wp14:anchorId="209AF845" wp14:editId="4AAC2079">
                <wp:simplePos x="0" y="0"/>
                <wp:positionH relativeFrom="column">
                  <wp:posOffset>2301240</wp:posOffset>
                </wp:positionH>
                <wp:positionV relativeFrom="paragraph">
                  <wp:posOffset>-464185</wp:posOffset>
                </wp:positionV>
                <wp:extent cx="12700" cy="4976495"/>
                <wp:effectExtent l="38100" t="76200" r="2063750" b="33655"/>
                <wp:wrapNone/>
                <wp:docPr id="16" name="Szögletes összekötő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4976495"/>
                        </a:xfrm>
                        <a:prstGeom prst="bentConnector3">
                          <a:avLst>
                            <a:gd name="adj1" fmla="val 16066676"/>
                          </a:avLst>
                        </a:prstGeom>
                        <a:noFill/>
                        <a:ln w="952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7ED006" id="Szögletes összekötő 16" o:spid="_x0000_s1026" type="#_x0000_t34" style="position:absolute;margin-left:181.2pt;margin-top:-36.55pt;width:1pt;height:391.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" adj="3470402">
                <v:stroke endarrow="classic"/>
              </v:shape>
            </w:pict>
          </mc:Fallback>
        </mc:AlternateContent>
      </w:r>
    </w:p>
    <w:p w14:paraId="466F1446" w14:textId="77777777" w:rsidR="00700F21" w:rsidRPr="00700F21" w:rsidRDefault="00700F21" w:rsidP="00700F21">
      <w:pPr>
        <w:jc w:val="center"/>
        <w:rPr>
          <w:rFonts w:ascii="Calibri" w:eastAsia="Calibri" w:hAnsi="Calibri" w:cs="Times New Roman"/>
          <w:lang w:val="en-US"/>
        </w:rPr>
      </w:pPr>
    </w:p>
    <w:p w14:paraId="2E699B1F" w14:textId="77777777" w:rsidR="00700F21" w:rsidRPr="00700F21" w:rsidRDefault="00700F21" w:rsidP="00700F21">
      <w:pPr>
        <w:jc w:val="center"/>
        <w:rPr>
          <w:rFonts w:ascii="Calibri" w:eastAsia="Calibri" w:hAnsi="Calibri" w:cs="Times New Roman"/>
          <w:lang w:val="en-US"/>
        </w:rPr>
      </w:pPr>
    </w:p>
    <w:p w14:paraId="2470B800" w14:textId="77777777" w:rsidR="00700F21" w:rsidRPr="00700F21" w:rsidRDefault="00700F21" w:rsidP="00700F21">
      <w:pPr>
        <w:jc w:val="center"/>
        <w:rPr>
          <w:rFonts w:ascii="Calibri" w:eastAsia="Calibri" w:hAnsi="Calibri" w:cs="Times New Roman"/>
          <w:lang w:val="en-US"/>
        </w:rPr>
      </w:pPr>
    </w:p>
    <w:p w14:paraId="134F9345" w14:textId="77777777" w:rsidR="00700F21" w:rsidRPr="00700F21" w:rsidRDefault="00700F21" w:rsidP="00700F21">
      <w:pPr>
        <w:jc w:val="center"/>
        <w:rPr>
          <w:rFonts w:ascii="Calibri" w:eastAsia="Calibri" w:hAnsi="Calibri" w:cs="Times New Roman"/>
          <w:lang w:val="en-US"/>
        </w:rPr>
      </w:pPr>
    </w:p>
    <w:p w14:paraId="6ED18B8A" w14:textId="77777777" w:rsidR="00700F21" w:rsidRPr="00700F21" w:rsidRDefault="00700F21" w:rsidP="00700F21">
      <w:pPr>
        <w:jc w:val="center"/>
        <w:rPr>
          <w:rFonts w:ascii="Calibri" w:eastAsia="Calibri" w:hAnsi="Calibri" w:cs="Times New Roman"/>
          <w:lang w:val="en-US"/>
        </w:rPr>
      </w:pPr>
    </w:p>
    <w:p w14:paraId="77E3264A" w14:textId="77777777" w:rsidR="00700F21" w:rsidRPr="00700F21" w:rsidRDefault="00700F21" w:rsidP="00700F21">
      <w:pPr>
        <w:jc w:val="center"/>
        <w:rPr>
          <w:rFonts w:ascii="Calibri" w:eastAsia="Calibri" w:hAnsi="Calibri" w:cs="Times New Roman"/>
          <w:lang w:val="en-US"/>
        </w:rPr>
      </w:pPr>
    </w:p>
    <w:p w14:paraId="6040DA25" w14:textId="77777777" w:rsidR="00700F21" w:rsidRPr="00700F21" w:rsidRDefault="00700F21" w:rsidP="00700F21">
      <w:pPr>
        <w:jc w:val="center"/>
        <w:rPr>
          <w:rFonts w:ascii="Calibri" w:eastAsia="Calibri" w:hAnsi="Calibri" w:cs="Times New Roman"/>
          <w:lang w:val="en-US"/>
        </w:rPr>
      </w:pPr>
    </w:p>
    <w:p w14:paraId="32FDA19F" w14:textId="6E32ABC9" w:rsidR="00700F21" w:rsidRPr="00700F21" w:rsidRDefault="00700F21" w:rsidP="00700F21">
      <w:pPr>
        <w:jc w:val="center"/>
        <w:rPr>
          <w:rFonts w:ascii="Calibri" w:eastAsia="Calibri" w:hAnsi="Calibri" w:cs="Times New Roman"/>
          <w:lang w:val="en-US"/>
        </w:rPr>
      </w:pPr>
      <w:r>
        <w:rPr>
          <w:rFonts w:ascii="Calibri" w:eastAsia="Calibri" w:hAnsi="Calibri" w:cs="Times New Roman"/>
          <w:noProof/>
          <w:lang w:eastAsia="hu-HU"/>
        </w:rPr>
        <mc:AlternateContent>
          <mc:Choice Requires="wps">
            <w:drawing>
              <wp:anchor distT="0" distB="0" distL="114299" distR="114299" simplePos="0" relativeHeight="251680768" behindDoc="0" locked="0" layoutInCell="1" allowOverlap="1" wp14:anchorId="74333126" wp14:editId="56C211D3">
                <wp:simplePos x="0" y="0"/>
                <wp:positionH relativeFrom="column">
                  <wp:posOffset>1423669</wp:posOffset>
                </wp:positionH>
                <wp:positionV relativeFrom="paragraph">
                  <wp:posOffset>109220</wp:posOffset>
                </wp:positionV>
                <wp:extent cx="0" cy="807085"/>
                <wp:effectExtent l="0" t="0" r="19050" b="12065"/>
                <wp:wrapNone/>
                <wp:docPr id="15" name="Egyenes összekötő nyílla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2BCBC1" id="Egyenes összekötő nyíllal 15" o:spid="_x0000_s1026" type="#_x0000_t32" style="position:absolute;margin-left:112.1pt;margin-top:8.6pt;width:0;height:63.5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"/>
            </w:pict>
          </mc:Fallback>
        </mc:AlternateContent>
      </w:r>
    </w:p>
    <w:p w14:paraId="472E24FB" w14:textId="77777777" w:rsidR="00700F21" w:rsidRPr="00700F21" w:rsidRDefault="00700F21" w:rsidP="00700F21">
      <w:pPr>
        <w:jc w:val="center"/>
        <w:rPr>
          <w:rFonts w:ascii="Calibri" w:eastAsia="Calibri" w:hAnsi="Calibri" w:cs="Times New Roman"/>
          <w:lang w:val="en-US"/>
        </w:rPr>
      </w:pPr>
    </w:p>
    <w:p w14:paraId="504D9151" w14:textId="1227B749" w:rsidR="00700F21" w:rsidRPr="00700F21" w:rsidRDefault="00700F21" w:rsidP="00700F21">
      <w:pPr>
        <w:jc w:val="center"/>
        <w:rPr>
          <w:rFonts w:ascii="Calibri" w:eastAsia="Calibri" w:hAnsi="Calibri" w:cs="Times New Roman"/>
          <w:lang w:val="en-US"/>
        </w:rPr>
      </w:pPr>
      <w:r>
        <w:rPr>
          <w:rFonts w:ascii="Calibri" w:eastAsia="Calibri" w:hAnsi="Calibri" w:cs="Times New Roman"/>
          <w:noProof/>
          <w:lang w:eastAsia="hu-HU"/>
        </w:rPr>
        <mc:AlternateContent>
          <mc:Choice Requires="wps">
            <w:drawing>
              <wp:anchor distT="4294967295" distB="4294967295" distL="114300" distR="114300" simplePos="0" relativeHeight="251679744" behindDoc="0" locked="0" layoutInCell="1" allowOverlap="1" wp14:anchorId="6AF186F2" wp14:editId="1CAC1ED6">
                <wp:simplePos x="0" y="0"/>
                <wp:positionH relativeFrom="column">
                  <wp:posOffset>-88900</wp:posOffset>
                </wp:positionH>
                <wp:positionV relativeFrom="paragraph">
                  <wp:posOffset>285749</wp:posOffset>
                </wp:positionV>
                <wp:extent cx="3060700" cy="0"/>
                <wp:effectExtent l="0" t="0" r="25400" b="190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B5D6B3" id="Egyenes összekötő nyíllal 8" o:spid="_x0000_s1026" type="#_x0000_t32" style="position:absolute;margin-left:-7pt;margin-top:22.5pt;width:241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"/>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8720" behindDoc="0" locked="0" layoutInCell="1" allowOverlap="1" wp14:anchorId="4ED2F3C4" wp14:editId="17D3E7B7">
                <wp:simplePos x="0" y="0"/>
                <wp:positionH relativeFrom="column">
                  <wp:posOffset>2971800</wp:posOffset>
                </wp:positionH>
                <wp:positionV relativeFrom="paragraph">
                  <wp:posOffset>279400</wp:posOffset>
                </wp:positionV>
                <wp:extent cx="635" cy="272415"/>
                <wp:effectExtent l="76200" t="0" r="75565" b="51435"/>
                <wp:wrapNone/>
                <wp:docPr id="7" name="Egyenes összekötő nyílla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0C605E" id="Egyenes összekötő nyíllal 7" o:spid="_x0000_s1026" type="#_x0000_t32" style="position:absolute;margin-left:234pt;margin-top:22pt;width:.05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">
                <v:stroke endarrow="block"/>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7696" behindDoc="0" locked="0" layoutInCell="1" allowOverlap="1" wp14:anchorId="0DDE77CE" wp14:editId="3611EB6D">
                <wp:simplePos x="0" y="0"/>
                <wp:positionH relativeFrom="column">
                  <wp:posOffset>1423670</wp:posOffset>
                </wp:positionH>
                <wp:positionV relativeFrom="paragraph">
                  <wp:posOffset>270510</wp:posOffset>
                </wp:positionV>
                <wp:extent cx="635" cy="272415"/>
                <wp:effectExtent l="76200" t="0" r="75565" b="51435"/>
                <wp:wrapNone/>
                <wp:docPr id="4" name="Egyenes összekötő nyílla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70D884A" id="Egyenes összekötő nyíllal 4" o:spid="_x0000_s1026" type="#_x0000_t32" style="position:absolute;margin-left:112.1pt;margin-top:21.3pt;width:.05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">
                <v:stroke endarrow="block"/>
              </v:shape>
            </w:pict>
          </mc:Fallback>
        </mc:AlternateContent>
      </w:r>
      <w:r>
        <w:rPr>
          <w:rFonts w:ascii="Calibri" w:eastAsia="Calibri" w:hAnsi="Calibri" w:cs="Times New Roman"/>
          <w:noProof/>
          <w:lang w:eastAsia="hu-HU"/>
        </w:rPr>
        <mc:AlternateContent>
          <mc:Choice Requires="wps">
            <w:drawing>
              <wp:anchor distT="0" distB="0" distL="114300" distR="114300" simplePos="0" relativeHeight="251676672" behindDoc="0" locked="0" layoutInCell="1" allowOverlap="1" wp14:anchorId="2AA6C5E5" wp14:editId="536F57D7">
                <wp:simplePos x="0" y="0"/>
                <wp:positionH relativeFrom="column">
                  <wp:posOffset>-88900</wp:posOffset>
                </wp:positionH>
                <wp:positionV relativeFrom="paragraph">
                  <wp:posOffset>285750</wp:posOffset>
                </wp:positionV>
                <wp:extent cx="635" cy="272415"/>
                <wp:effectExtent l="76200" t="0" r="75565" b="51435"/>
                <wp:wrapNone/>
                <wp:docPr id="3" name="Egyenes összekötő nyílla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034198" id="Egyenes összekötő nyíllal 3" o:spid="_x0000_s1026" type="#_x0000_t32" style="position:absolute;margin-left:-7pt;margin-top:22.5pt;width:.0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">
                <v:stroke endarrow="block"/>
              </v:shape>
            </w:pict>
          </mc:Fallback>
        </mc:AlternateContent>
      </w:r>
    </w:p>
    <w:p w14:paraId="4ACCABFD" w14:textId="77777777" w:rsidR="00700F21" w:rsidRPr="00700F21" w:rsidRDefault="00700F21" w:rsidP="00700F21">
      <w:pPr>
        <w:jc w:val="center"/>
        <w:rPr>
          <w:rFonts w:ascii="Calibri" w:eastAsia="Calibri" w:hAnsi="Calibri" w:cs="Times New Roman"/>
          <w:lang w:val="en-US"/>
        </w:rPr>
      </w:pPr>
    </w:p>
    <w:p w14:paraId="28EEE167" w14:textId="77777777" w:rsidR="00700F21" w:rsidRPr="00700F21" w:rsidRDefault="00700F21" w:rsidP="00700F21">
      <w:pPr>
        <w:jc w:val="center"/>
        <w:rPr>
          <w:rFonts w:ascii="Calibri" w:eastAsia="Calibri" w:hAnsi="Calibri" w:cs="Times New Roman"/>
          <w:lang w:val="en-US"/>
        </w:rPr>
      </w:pPr>
    </w:p>
    <w:p w14:paraId="6F49F3BF" w14:textId="77777777" w:rsidR="00700F21" w:rsidRPr="00700F21" w:rsidRDefault="00700F21" w:rsidP="00700F21">
      <w:pPr>
        <w:jc w:val="center"/>
        <w:rPr>
          <w:rFonts w:ascii="Calibri" w:eastAsia="Calibri" w:hAnsi="Calibri" w:cs="Times New Roman"/>
          <w:lang w:val="en-US"/>
        </w:rPr>
      </w:pPr>
    </w:p>
    <w:p w14:paraId="0318E399" w14:textId="77777777" w:rsidR="00700F21" w:rsidRPr="00700F21" w:rsidRDefault="00700F21" w:rsidP="00700F21">
      <w:pPr>
        <w:jc w:val="center"/>
        <w:rPr>
          <w:rFonts w:ascii="Calibri" w:eastAsia="Calibri" w:hAnsi="Calibri" w:cs="Times New Roman"/>
          <w:lang w:val="en-US"/>
        </w:rPr>
      </w:pPr>
    </w:p>
    <w:p w14:paraId="6CE005C6" w14:textId="77777777" w:rsidR="00700F21" w:rsidRPr="00700F21" w:rsidRDefault="00700F21" w:rsidP="00700F21">
      <w:pPr>
        <w:jc w:val="center"/>
        <w:rPr>
          <w:rFonts w:ascii="Calibri" w:eastAsia="Calibri" w:hAnsi="Calibri" w:cs="Times New Roman"/>
          <w:lang w:val="en-US"/>
        </w:rPr>
      </w:pPr>
    </w:p>
    <w:p w14:paraId="694A68AD" w14:textId="77777777" w:rsidR="00700F21" w:rsidRPr="00850943" w:rsidRDefault="00700F21" w:rsidP="00700F21">
      <w:pPr>
        <w:jc w:val="center"/>
        <w:rPr>
          <w:rFonts w:ascii="Times New Roman" w:eastAsia="Calibri" w:hAnsi="Times New Roman" w:cs="Times New Roman"/>
          <w:b/>
          <w:sz w:val="24"/>
          <w:szCs w:val="24"/>
        </w:rPr>
      </w:pPr>
      <w:r w:rsidRPr="00850943">
        <w:rPr>
          <w:rFonts w:ascii="Times New Roman" w:eastAsia="Calibri" w:hAnsi="Times New Roman" w:cs="Times New Roman"/>
          <w:b/>
          <w:sz w:val="24"/>
          <w:szCs w:val="24"/>
        </w:rPr>
        <w:t>1. ábra: A szerzők által kifejlesztett kockázatmenedzsment folyamat</w:t>
      </w:r>
    </w:p>
    <w:p w14:paraId="3992A29D" w14:textId="77777777" w:rsidR="00700F21" w:rsidRPr="00D2026A" w:rsidRDefault="00700F21" w:rsidP="00E81E00">
      <w:pPr>
        <w:spacing w:after="0" w:line="360" w:lineRule="auto"/>
        <w:jc w:val="center"/>
        <w:rPr>
          <w:rFonts w:ascii="Times New Roman" w:eastAsia="Times New Roman" w:hAnsi="Times New Roman" w:cs="Times New Roman"/>
          <w:sz w:val="24"/>
          <w:szCs w:val="24"/>
        </w:rPr>
      </w:pPr>
    </w:p>
    <w:p w14:paraId="49752658"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2E4CD87C"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5519D0B5"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5A688A6A"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7792FC77"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5CEC5A03"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72461DCC"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06F20CDB"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0EE3D6B3"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55B039CA"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64A5CD07" w14:textId="77777777" w:rsidR="00700F21" w:rsidRDefault="00700F21" w:rsidP="00E81E00">
      <w:pPr>
        <w:spacing w:after="0" w:line="360" w:lineRule="auto"/>
        <w:jc w:val="center"/>
        <w:rPr>
          <w:rFonts w:ascii="Times New Roman" w:eastAsia="Times New Roman" w:hAnsi="Times New Roman" w:cs="Times New Roman"/>
          <w:sz w:val="24"/>
          <w:szCs w:val="24"/>
          <w:lang w:val="en-GB"/>
        </w:rPr>
      </w:pPr>
    </w:p>
    <w:p w14:paraId="4B0D7270" w14:textId="77777777" w:rsidR="00A86B39" w:rsidRPr="005D5D85" w:rsidRDefault="00E81E00" w:rsidP="005D5D85">
      <w:pPr>
        <w:spacing w:line="360" w:lineRule="auto"/>
        <w:jc w:val="both"/>
        <w:rPr>
          <w:rFonts w:ascii="Times New Roman" w:hAnsi="Times New Roman" w:cs="Times New Roman"/>
          <w:sz w:val="24"/>
          <w:szCs w:val="24"/>
        </w:rPr>
      </w:pPr>
      <w:r w:rsidRPr="005D5D85">
        <w:rPr>
          <w:noProof/>
          <w:sz w:val="24"/>
          <w:szCs w:val="24"/>
          <w:lang w:eastAsia="hu-HU"/>
        </w:rPr>
        <w:lastRenderedPageBreak/>
        <w:drawing>
          <wp:inline distT="0" distB="0" distL="0" distR="0" wp14:anchorId="1A659F39" wp14:editId="479A1B2F">
            <wp:extent cx="5483860" cy="3202940"/>
            <wp:effectExtent l="0" t="0" r="21590" b="1651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DEBFCB7" w14:textId="3A2E53D4" w:rsidR="00E81E00" w:rsidRDefault="00850943" w:rsidP="00E81E00">
      <w:pPr>
        <w:pStyle w:val="Kpalrs"/>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E81E00" w:rsidRPr="005D5D85">
        <w:rPr>
          <w:rFonts w:ascii="Times New Roman" w:hAnsi="Times New Roman" w:cs="Times New Roman"/>
          <w:color w:val="auto"/>
          <w:sz w:val="24"/>
          <w:szCs w:val="24"/>
        </w:rPr>
        <w:t>. ábra: Integrált kockázatmenedzsment lehetséges felépítése a különböző szinteken meghozandó döntések támogatására (Forrás: saját szerkesztés)</w:t>
      </w:r>
    </w:p>
    <w:p w14:paraId="414AE401" w14:textId="77777777" w:rsidR="00E81E00" w:rsidRPr="00E81E00" w:rsidRDefault="00E81E00" w:rsidP="00E81E00">
      <w:r w:rsidRPr="005D5D85">
        <w:rPr>
          <w:noProof/>
          <w:sz w:val="24"/>
          <w:szCs w:val="24"/>
          <w:lang w:eastAsia="hu-HU"/>
        </w:rPr>
        <w:drawing>
          <wp:inline distT="0" distB="0" distL="0" distR="0" wp14:anchorId="7E11ACDE" wp14:editId="0721B5D7">
            <wp:extent cx="5391150" cy="3200400"/>
            <wp:effectExtent l="0" t="0" r="0" b="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19C6F0" w14:textId="540ACE43" w:rsidR="00E81E00" w:rsidRDefault="00850943" w:rsidP="00E81E00">
      <w:pPr>
        <w:pStyle w:val="Kpalrs"/>
        <w:spacing w:line="360" w:lineRule="auto"/>
        <w:jc w:val="center"/>
        <w:rPr>
          <w:rFonts w:ascii="Times New Roman" w:hAnsi="Times New Roman" w:cs="Times New Roman"/>
          <w:color w:val="auto"/>
          <w:sz w:val="24"/>
          <w:szCs w:val="24"/>
        </w:rPr>
      </w:pPr>
      <w:bookmarkStart w:id="0" w:name="_Ref2086535"/>
      <w:bookmarkStart w:id="1" w:name="_Ref2086517"/>
      <w:r>
        <w:rPr>
          <w:rFonts w:ascii="Times New Roman" w:hAnsi="Times New Roman" w:cs="Times New Roman"/>
          <w:color w:val="auto"/>
          <w:sz w:val="24"/>
          <w:szCs w:val="24"/>
        </w:rPr>
        <w:t>3</w:t>
      </w:r>
      <w:r w:rsidR="00E81E00" w:rsidRPr="005D5D85">
        <w:rPr>
          <w:rFonts w:ascii="Times New Roman" w:hAnsi="Times New Roman" w:cs="Times New Roman"/>
          <w:color w:val="auto"/>
          <w:sz w:val="24"/>
          <w:szCs w:val="24"/>
        </w:rPr>
        <w:t>. ábra</w:t>
      </w:r>
      <w:bookmarkEnd w:id="0"/>
      <w:r w:rsidR="00E81E00" w:rsidRPr="005D5D85">
        <w:rPr>
          <w:rFonts w:ascii="Times New Roman" w:hAnsi="Times New Roman" w:cs="Times New Roman"/>
          <w:color w:val="auto"/>
          <w:sz w:val="24"/>
          <w:szCs w:val="24"/>
        </w:rPr>
        <w:t>: Az értékszállítási képesség és a projektteljesítés kapcsolata</w:t>
      </w:r>
      <w:bookmarkEnd w:id="1"/>
    </w:p>
    <w:p w14:paraId="04F1D775" w14:textId="77777777" w:rsidR="00E81E00" w:rsidRDefault="00E81E00" w:rsidP="00E81E00"/>
    <w:p w14:paraId="4CE35721" w14:textId="77777777" w:rsidR="00E81E00" w:rsidRDefault="00E81E00" w:rsidP="00E81E00"/>
    <w:p w14:paraId="48926C99" w14:textId="77777777" w:rsidR="00E81E00" w:rsidRPr="00E81E00" w:rsidRDefault="00E81E00" w:rsidP="00E81E00">
      <w:r w:rsidRPr="005D5D85">
        <w:rPr>
          <w:noProof/>
          <w:sz w:val="24"/>
          <w:szCs w:val="24"/>
          <w:lang w:eastAsia="hu-HU"/>
        </w:rPr>
        <w:lastRenderedPageBreak/>
        <w:drawing>
          <wp:inline distT="0" distB="0" distL="0" distR="0" wp14:anchorId="3349AFE1" wp14:editId="2CED1C1D">
            <wp:extent cx="5381625" cy="3200400"/>
            <wp:effectExtent l="0" t="0" r="9525"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5CFABB" w14:textId="26D63F1C" w:rsidR="00E81E00" w:rsidRDefault="00850943" w:rsidP="00E81E00">
      <w:pPr>
        <w:pStyle w:val="Kpalrs"/>
        <w:spacing w:line="360" w:lineRule="auto"/>
        <w:jc w:val="center"/>
        <w:rPr>
          <w:rFonts w:ascii="Times New Roman" w:hAnsi="Times New Roman" w:cs="Times New Roman"/>
          <w:color w:val="auto"/>
          <w:sz w:val="24"/>
          <w:szCs w:val="24"/>
        </w:rPr>
      </w:pPr>
      <w:bookmarkStart w:id="2" w:name="_Ref2086758"/>
      <w:r>
        <w:rPr>
          <w:rFonts w:ascii="Times New Roman" w:hAnsi="Times New Roman" w:cs="Times New Roman"/>
          <w:color w:val="auto"/>
          <w:sz w:val="24"/>
          <w:szCs w:val="24"/>
        </w:rPr>
        <w:t>4</w:t>
      </w:r>
      <w:r w:rsidR="00E81E00" w:rsidRPr="005D5D85">
        <w:rPr>
          <w:rFonts w:ascii="Times New Roman" w:hAnsi="Times New Roman" w:cs="Times New Roman"/>
          <w:color w:val="auto"/>
          <w:sz w:val="24"/>
          <w:szCs w:val="24"/>
        </w:rPr>
        <w:t>. ábra</w:t>
      </w:r>
      <w:bookmarkEnd w:id="2"/>
      <w:r w:rsidR="00E81E00" w:rsidRPr="005D5D85">
        <w:rPr>
          <w:rFonts w:ascii="Times New Roman" w:hAnsi="Times New Roman" w:cs="Times New Roman"/>
          <w:color w:val="auto"/>
          <w:sz w:val="24"/>
          <w:szCs w:val="24"/>
        </w:rPr>
        <w:t>: A kudarcként értékelt projektek bukásának fő okai</w:t>
      </w:r>
    </w:p>
    <w:p w14:paraId="6E0BA6E8" w14:textId="77777777" w:rsidR="00723C9F" w:rsidRPr="00723C9F" w:rsidRDefault="00723C9F" w:rsidP="00723C9F"/>
    <w:p w14:paraId="500EFD5A" w14:textId="41A88BE6" w:rsidR="0052579E" w:rsidRDefault="007F1E29" w:rsidP="005D5D85">
      <w:pPr>
        <w:spacing w:line="360" w:lineRule="auto"/>
        <w:jc w:val="both"/>
        <w:rPr>
          <w:rFonts w:ascii="Times New Roman" w:hAnsi="Times New Roman" w:cs="Times New Roman"/>
          <w:sz w:val="24"/>
          <w:szCs w:val="24"/>
        </w:rPr>
      </w:pPr>
      <w:r>
        <w:object w:dxaOrig="10216" w:dyaOrig="5161" w14:anchorId="7005E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5pt;height:229.5pt" o:ole="">
            <v:imagedata r:id="rId18" o:title=""/>
          </v:shape>
          <o:OLEObject Type="Embed" ProgID="Visio.Drawing.15" ShapeID="_x0000_i1025" DrawAspect="Content" ObjectID="_1630772912" r:id="rId19"/>
        </w:object>
      </w:r>
    </w:p>
    <w:p w14:paraId="6A1A5543" w14:textId="5E87EC6F" w:rsidR="00723C9F" w:rsidRPr="005D5D85" w:rsidRDefault="00850943" w:rsidP="00723C9F">
      <w:pPr>
        <w:pStyle w:val="Kpalrs"/>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5</w:t>
      </w:r>
      <w:r w:rsidR="00723C9F" w:rsidRPr="005D5D85">
        <w:rPr>
          <w:rFonts w:ascii="Times New Roman" w:hAnsi="Times New Roman" w:cs="Times New Roman"/>
          <w:color w:val="auto"/>
          <w:sz w:val="24"/>
          <w:szCs w:val="24"/>
        </w:rPr>
        <w:t>. ábra: A metró</w:t>
      </w:r>
      <w:r w:rsidR="00723C9F">
        <w:rPr>
          <w:rFonts w:ascii="Times New Roman" w:hAnsi="Times New Roman" w:cs="Times New Roman"/>
          <w:color w:val="auto"/>
          <w:sz w:val="24"/>
          <w:szCs w:val="24"/>
        </w:rPr>
        <w:t xml:space="preserve"> </w:t>
      </w:r>
      <w:r w:rsidR="00723C9F" w:rsidRPr="005D5D85">
        <w:rPr>
          <w:rFonts w:ascii="Times New Roman" w:hAnsi="Times New Roman" w:cs="Times New Roman"/>
          <w:color w:val="auto"/>
          <w:sz w:val="24"/>
          <w:szCs w:val="24"/>
        </w:rPr>
        <w:t>felújítási projektprogram vázlata</w:t>
      </w:r>
    </w:p>
    <w:p w14:paraId="0F45D6F1" w14:textId="77777777" w:rsidR="00723C9F" w:rsidRDefault="00723C9F" w:rsidP="005D5D85">
      <w:pPr>
        <w:spacing w:line="360" w:lineRule="auto"/>
        <w:jc w:val="both"/>
        <w:rPr>
          <w:rFonts w:ascii="Times New Roman" w:hAnsi="Times New Roman" w:cs="Times New Roman"/>
          <w:sz w:val="24"/>
          <w:szCs w:val="24"/>
        </w:rPr>
      </w:pPr>
    </w:p>
    <w:p w14:paraId="055388BD" w14:textId="77777777" w:rsidR="00723C9F" w:rsidRDefault="00723C9F" w:rsidP="005D5D85">
      <w:pPr>
        <w:spacing w:line="360" w:lineRule="auto"/>
        <w:jc w:val="both"/>
        <w:rPr>
          <w:rFonts w:ascii="Times New Roman" w:hAnsi="Times New Roman" w:cs="Times New Roman"/>
          <w:sz w:val="24"/>
          <w:szCs w:val="24"/>
        </w:rPr>
      </w:pPr>
    </w:p>
    <w:p w14:paraId="70B15C13" w14:textId="77777777" w:rsidR="00723C9F" w:rsidRDefault="00723C9F" w:rsidP="005D5D85">
      <w:pPr>
        <w:spacing w:line="360" w:lineRule="auto"/>
        <w:jc w:val="both"/>
        <w:rPr>
          <w:rFonts w:ascii="Times New Roman" w:hAnsi="Times New Roman" w:cs="Times New Roman"/>
          <w:sz w:val="24"/>
          <w:szCs w:val="24"/>
        </w:rPr>
      </w:pPr>
    </w:p>
    <w:tbl>
      <w:tblPr>
        <w:tblW w:w="7500" w:type="dxa"/>
        <w:jc w:val="center"/>
        <w:tblCellMar>
          <w:left w:w="70" w:type="dxa"/>
          <w:right w:w="70" w:type="dxa"/>
        </w:tblCellMar>
        <w:tblLook w:val="04A0" w:firstRow="1" w:lastRow="0" w:firstColumn="1" w:lastColumn="0" w:noHBand="0" w:noVBand="1"/>
      </w:tblPr>
      <w:tblGrid>
        <w:gridCol w:w="1620"/>
        <w:gridCol w:w="1960"/>
        <w:gridCol w:w="1960"/>
        <w:gridCol w:w="1960"/>
      </w:tblGrid>
      <w:tr w:rsidR="00723C9F" w:rsidRPr="005D5D85" w14:paraId="1851F33C" w14:textId="77777777" w:rsidTr="00B23D24">
        <w:trPr>
          <w:trHeight w:val="915"/>
          <w:jc w:val="center"/>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26458D" w14:textId="77777777" w:rsidR="00723C9F" w:rsidRPr="005D5D85" w:rsidRDefault="00723C9F" w:rsidP="00B23D24">
            <w:pPr>
              <w:spacing w:after="0" w:line="360" w:lineRule="auto"/>
              <w:jc w:val="center"/>
              <w:rPr>
                <w:rFonts w:ascii="Times New Roman" w:eastAsia="Times New Roman" w:hAnsi="Times New Roman" w:cs="Times New Roman"/>
                <w:i/>
                <w:color w:val="000000"/>
                <w:sz w:val="24"/>
                <w:szCs w:val="24"/>
                <w:lang w:eastAsia="hu-HU"/>
              </w:rPr>
            </w:pPr>
            <w:r w:rsidRPr="005D5D85">
              <w:rPr>
                <w:rFonts w:ascii="Times New Roman" w:eastAsia="Times New Roman" w:hAnsi="Times New Roman" w:cs="Times New Roman"/>
                <w:i/>
                <w:color w:val="000000"/>
                <w:sz w:val="24"/>
                <w:szCs w:val="24"/>
                <w:lang w:eastAsia="hu-HU"/>
              </w:rPr>
              <w:lastRenderedPageBreak/>
              <w:t>Tervezett átfutási idő: 10 munkanap</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5A472DC7"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Alap szcenárió</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77B41949"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Realista szcenárió</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533AF83C"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Pesszimista szcenárió</w:t>
            </w:r>
          </w:p>
        </w:tc>
      </w:tr>
      <w:tr w:rsidR="00723C9F" w:rsidRPr="005D5D85" w14:paraId="64290E6A" w14:textId="77777777" w:rsidTr="00B23D24">
        <w:trPr>
          <w:trHeight w:val="900"/>
          <w:jc w:val="center"/>
        </w:trPr>
        <w:tc>
          <w:tcPr>
            <w:tcW w:w="1620" w:type="dxa"/>
            <w:tcBorders>
              <w:top w:val="nil"/>
              <w:left w:val="single" w:sz="8" w:space="0" w:color="auto"/>
              <w:bottom w:val="single" w:sz="4" w:space="0" w:color="auto"/>
              <w:right w:val="single" w:sz="8" w:space="0" w:color="auto"/>
            </w:tcBorders>
            <w:shd w:val="clear" w:color="auto" w:fill="auto"/>
            <w:vAlign w:val="center"/>
            <w:hideMark/>
          </w:tcPr>
          <w:p w14:paraId="1AED0BAE"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Leírás</w:t>
            </w:r>
          </w:p>
        </w:tc>
        <w:tc>
          <w:tcPr>
            <w:tcW w:w="1960" w:type="dxa"/>
            <w:tcBorders>
              <w:top w:val="nil"/>
              <w:left w:val="nil"/>
              <w:bottom w:val="single" w:sz="4" w:space="0" w:color="auto"/>
              <w:right w:val="single" w:sz="8" w:space="0" w:color="auto"/>
            </w:tcBorders>
            <w:shd w:val="clear" w:color="auto" w:fill="auto"/>
            <w:vAlign w:val="center"/>
            <w:hideMark/>
          </w:tcPr>
          <w:p w14:paraId="12E5E59C"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Teljes </w:t>
            </w:r>
            <w:proofErr w:type="gramStart"/>
            <w:r w:rsidRPr="005D5D85">
              <w:rPr>
                <w:rFonts w:ascii="Times New Roman" w:eastAsia="Times New Roman" w:hAnsi="Times New Roman" w:cs="Times New Roman"/>
                <w:color w:val="000000"/>
                <w:sz w:val="24"/>
                <w:szCs w:val="24"/>
                <w:lang w:eastAsia="hu-HU"/>
              </w:rPr>
              <w:t>létszám rendelkezésre</w:t>
            </w:r>
            <w:proofErr w:type="gramEnd"/>
            <w:r w:rsidRPr="005D5D85">
              <w:rPr>
                <w:rFonts w:ascii="Times New Roman" w:eastAsia="Times New Roman" w:hAnsi="Times New Roman" w:cs="Times New Roman"/>
                <w:color w:val="000000"/>
                <w:sz w:val="24"/>
                <w:szCs w:val="24"/>
                <w:lang w:eastAsia="hu-HU"/>
              </w:rPr>
              <w:t xml:space="preserve"> áll</w:t>
            </w:r>
          </w:p>
        </w:tc>
        <w:tc>
          <w:tcPr>
            <w:tcW w:w="1960" w:type="dxa"/>
            <w:tcBorders>
              <w:top w:val="nil"/>
              <w:left w:val="nil"/>
              <w:bottom w:val="single" w:sz="4" w:space="0" w:color="auto"/>
              <w:right w:val="single" w:sz="8" w:space="0" w:color="auto"/>
            </w:tcBorders>
            <w:shd w:val="clear" w:color="auto" w:fill="auto"/>
            <w:vAlign w:val="center"/>
            <w:hideMark/>
          </w:tcPr>
          <w:p w14:paraId="18A64B85"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Tervezett létszám 5/6-a áll rendelkezésre</w:t>
            </w:r>
          </w:p>
        </w:tc>
        <w:tc>
          <w:tcPr>
            <w:tcW w:w="1960" w:type="dxa"/>
            <w:tcBorders>
              <w:top w:val="nil"/>
              <w:left w:val="nil"/>
              <w:bottom w:val="single" w:sz="4" w:space="0" w:color="auto"/>
              <w:right w:val="single" w:sz="8" w:space="0" w:color="auto"/>
            </w:tcBorders>
            <w:shd w:val="clear" w:color="auto" w:fill="auto"/>
            <w:vAlign w:val="center"/>
            <w:hideMark/>
          </w:tcPr>
          <w:p w14:paraId="3EABE97C"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Tervezett létszám 2/3-a áll rendelkezésre</w:t>
            </w:r>
          </w:p>
        </w:tc>
      </w:tr>
      <w:tr w:rsidR="00723C9F" w:rsidRPr="005D5D85" w14:paraId="441EFE23" w14:textId="77777777" w:rsidTr="00B23D24">
        <w:trPr>
          <w:trHeight w:val="300"/>
          <w:jc w:val="center"/>
        </w:trPr>
        <w:tc>
          <w:tcPr>
            <w:tcW w:w="1620" w:type="dxa"/>
            <w:tcBorders>
              <w:top w:val="nil"/>
              <w:left w:val="single" w:sz="8" w:space="0" w:color="auto"/>
              <w:bottom w:val="single" w:sz="4" w:space="0" w:color="auto"/>
              <w:right w:val="single" w:sz="8" w:space="0" w:color="auto"/>
            </w:tcBorders>
            <w:shd w:val="clear" w:color="auto" w:fill="auto"/>
            <w:vAlign w:val="center"/>
            <w:hideMark/>
          </w:tcPr>
          <w:p w14:paraId="161AE695"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Valószínűség</w:t>
            </w:r>
          </w:p>
        </w:tc>
        <w:tc>
          <w:tcPr>
            <w:tcW w:w="1960" w:type="dxa"/>
            <w:tcBorders>
              <w:top w:val="nil"/>
              <w:left w:val="nil"/>
              <w:bottom w:val="single" w:sz="4" w:space="0" w:color="auto"/>
              <w:right w:val="single" w:sz="8" w:space="0" w:color="auto"/>
            </w:tcBorders>
            <w:shd w:val="clear" w:color="auto" w:fill="auto"/>
            <w:vAlign w:val="center"/>
            <w:hideMark/>
          </w:tcPr>
          <w:p w14:paraId="210C8F17"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60%</w:t>
            </w:r>
          </w:p>
        </w:tc>
        <w:tc>
          <w:tcPr>
            <w:tcW w:w="1960" w:type="dxa"/>
            <w:tcBorders>
              <w:top w:val="nil"/>
              <w:left w:val="nil"/>
              <w:bottom w:val="single" w:sz="4" w:space="0" w:color="auto"/>
              <w:right w:val="single" w:sz="8" w:space="0" w:color="auto"/>
            </w:tcBorders>
            <w:shd w:val="clear" w:color="auto" w:fill="auto"/>
            <w:vAlign w:val="center"/>
            <w:hideMark/>
          </w:tcPr>
          <w:p w14:paraId="79DA183B"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30%</w:t>
            </w:r>
          </w:p>
        </w:tc>
        <w:tc>
          <w:tcPr>
            <w:tcW w:w="1960" w:type="dxa"/>
            <w:tcBorders>
              <w:top w:val="nil"/>
              <w:left w:val="nil"/>
              <w:bottom w:val="single" w:sz="4" w:space="0" w:color="auto"/>
              <w:right w:val="single" w:sz="8" w:space="0" w:color="auto"/>
            </w:tcBorders>
            <w:shd w:val="clear" w:color="auto" w:fill="auto"/>
            <w:vAlign w:val="center"/>
            <w:hideMark/>
          </w:tcPr>
          <w:p w14:paraId="3EE07616"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10%</w:t>
            </w:r>
          </w:p>
        </w:tc>
      </w:tr>
      <w:tr w:rsidR="00723C9F" w:rsidRPr="005D5D85" w14:paraId="549387DA" w14:textId="77777777" w:rsidTr="00B23D24">
        <w:trPr>
          <w:trHeight w:val="900"/>
          <w:jc w:val="center"/>
        </w:trPr>
        <w:tc>
          <w:tcPr>
            <w:tcW w:w="1620" w:type="dxa"/>
            <w:tcBorders>
              <w:top w:val="nil"/>
              <w:left w:val="single" w:sz="8" w:space="0" w:color="auto"/>
              <w:bottom w:val="single" w:sz="4" w:space="0" w:color="auto"/>
              <w:right w:val="single" w:sz="8" w:space="0" w:color="auto"/>
            </w:tcBorders>
            <w:shd w:val="clear" w:color="auto" w:fill="auto"/>
            <w:vAlign w:val="center"/>
            <w:hideMark/>
          </w:tcPr>
          <w:p w14:paraId="74085DE0"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Hatás</w:t>
            </w:r>
          </w:p>
        </w:tc>
        <w:tc>
          <w:tcPr>
            <w:tcW w:w="1960" w:type="dxa"/>
            <w:tcBorders>
              <w:top w:val="nil"/>
              <w:left w:val="nil"/>
              <w:bottom w:val="single" w:sz="4" w:space="0" w:color="auto"/>
              <w:right w:val="single" w:sz="8" w:space="0" w:color="auto"/>
            </w:tcBorders>
            <w:shd w:val="clear" w:color="auto" w:fill="auto"/>
            <w:vAlign w:val="center"/>
            <w:hideMark/>
          </w:tcPr>
          <w:p w14:paraId="0006606D"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Nincs</w:t>
            </w:r>
          </w:p>
        </w:tc>
        <w:tc>
          <w:tcPr>
            <w:tcW w:w="1960" w:type="dxa"/>
            <w:tcBorders>
              <w:top w:val="nil"/>
              <w:left w:val="nil"/>
              <w:bottom w:val="single" w:sz="4" w:space="0" w:color="auto"/>
              <w:right w:val="single" w:sz="8" w:space="0" w:color="auto"/>
            </w:tcBorders>
            <w:shd w:val="clear" w:color="auto" w:fill="auto"/>
            <w:vAlign w:val="center"/>
            <w:hideMark/>
          </w:tcPr>
          <w:p w14:paraId="0FADE76E"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10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 (5/6) =</w:t>
            </w:r>
            <w:r w:rsidRPr="005D5D85">
              <w:rPr>
                <w:rFonts w:ascii="Times New Roman" w:eastAsia="Times New Roman" w:hAnsi="Times New Roman" w:cs="Times New Roman"/>
                <w:color w:val="000000"/>
                <w:sz w:val="24"/>
                <w:szCs w:val="24"/>
                <w:lang w:eastAsia="hu-HU"/>
              </w:rPr>
              <w:br/>
              <w:t xml:space="preserve">10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x 20% =</w:t>
            </w:r>
            <w:r w:rsidRPr="005D5D85">
              <w:rPr>
                <w:rFonts w:ascii="Times New Roman" w:eastAsia="Times New Roman" w:hAnsi="Times New Roman" w:cs="Times New Roman"/>
                <w:color w:val="000000"/>
                <w:sz w:val="24"/>
                <w:szCs w:val="24"/>
                <w:lang w:eastAsia="hu-HU"/>
              </w:rPr>
              <w:br/>
              <w:t xml:space="preserve">2 </w:t>
            </w:r>
            <w:proofErr w:type="spellStart"/>
            <w:r w:rsidRPr="005D5D85">
              <w:rPr>
                <w:rFonts w:ascii="Times New Roman" w:eastAsia="Times New Roman" w:hAnsi="Times New Roman" w:cs="Times New Roman"/>
                <w:color w:val="000000"/>
                <w:sz w:val="24"/>
                <w:szCs w:val="24"/>
                <w:lang w:eastAsia="hu-HU"/>
              </w:rPr>
              <w:t>mnap</w:t>
            </w:r>
            <w:proofErr w:type="spellEnd"/>
          </w:p>
        </w:tc>
        <w:tc>
          <w:tcPr>
            <w:tcW w:w="1960" w:type="dxa"/>
            <w:tcBorders>
              <w:top w:val="nil"/>
              <w:left w:val="nil"/>
              <w:bottom w:val="single" w:sz="4" w:space="0" w:color="auto"/>
              <w:right w:val="single" w:sz="8" w:space="0" w:color="auto"/>
            </w:tcBorders>
            <w:shd w:val="clear" w:color="auto" w:fill="auto"/>
            <w:vAlign w:val="center"/>
            <w:hideMark/>
          </w:tcPr>
          <w:p w14:paraId="1D94126C"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10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 (2/3) =</w:t>
            </w:r>
            <w:r w:rsidRPr="005D5D85">
              <w:rPr>
                <w:rFonts w:ascii="Times New Roman" w:eastAsia="Times New Roman" w:hAnsi="Times New Roman" w:cs="Times New Roman"/>
                <w:color w:val="000000"/>
                <w:sz w:val="24"/>
                <w:szCs w:val="24"/>
                <w:lang w:eastAsia="hu-HU"/>
              </w:rPr>
              <w:br/>
              <w:t xml:space="preserve">10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x 50% =</w:t>
            </w:r>
            <w:r w:rsidRPr="005D5D85">
              <w:rPr>
                <w:rFonts w:ascii="Times New Roman" w:eastAsia="Times New Roman" w:hAnsi="Times New Roman" w:cs="Times New Roman"/>
                <w:color w:val="000000"/>
                <w:sz w:val="24"/>
                <w:szCs w:val="24"/>
                <w:lang w:eastAsia="hu-HU"/>
              </w:rPr>
              <w:br/>
              <w:t xml:space="preserve">5 </w:t>
            </w:r>
            <w:proofErr w:type="spellStart"/>
            <w:r w:rsidRPr="005D5D85">
              <w:rPr>
                <w:rFonts w:ascii="Times New Roman" w:eastAsia="Times New Roman" w:hAnsi="Times New Roman" w:cs="Times New Roman"/>
                <w:color w:val="000000"/>
                <w:sz w:val="24"/>
                <w:szCs w:val="24"/>
                <w:lang w:eastAsia="hu-HU"/>
              </w:rPr>
              <w:t>mnap</w:t>
            </w:r>
            <w:proofErr w:type="spellEnd"/>
          </w:p>
        </w:tc>
      </w:tr>
      <w:tr w:rsidR="00723C9F" w:rsidRPr="005D5D85" w14:paraId="786D3882" w14:textId="77777777" w:rsidTr="00B23D24">
        <w:trPr>
          <w:trHeight w:val="315"/>
          <w:jc w:val="center"/>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ACF9CEC"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Átfutási idő</w:t>
            </w:r>
          </w:p>
        </w:tc>
        <w:tc>
          <w:tcPr>
            <w:tcW w:w="1960" w:type="dxa"/>
            <w:tcBorders>
              <w:top w:val="nil"/>
              <w:left w:val="nil"/>
              <w:bottom w:val="single" w:sz="8" w:space="0" w:color="auto"/>
              <w:right w:val="single" w:sz="8" w:space="0" w:color="auto"/>
            </w:tcBorders>
            <w:shd w:val="clear" w:color="auto" w:fill="auto"/>
            <w:vAlign w:val="center"/>
            <w:hideMark/>
          </w:tcPr>
          <w:p w14:paraId="49C3E4B2"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10 </w:t>
            </w:r>
            <w:proofErr w:type="spellStart"/>
            <w:r w:rsidRPr="005D5D85">
              <w:rPr>
                <w:rFonts w:ascii="Times New Roman" w:eastAsia="Times New Roman" w:hAnsi="Times New Roman" w:cs="Times New Roman"/>
                <w:color w:val="000000"/>
                <w:sz w:val="24"/>
                <w:szCs w:val="24"/>
                <w:lang w:eastAsia="hu-HU"/>
              </w:rPr>
              <w:t>mnap</w:t>
            </w:r>
            <w:proofErr w:type="spellEnd"/>
          </w:p>
        </w:tc>
        <w:tc>
          <w:tcPr>
            <w:tcW w:w="1960" w:type="dxa"/>
            <w:tcBorders>
              <w:top w:val="nil"/>
              <w:left w:val="nil"/>
              <w:bottom w:val="single" w:sz="8" w:space="0" w:color="auto"/>
              <w:right w:val="single" w:sz="8" w:space="0" w:color="auto"/>
            </w:tcBorders>
            <w:shd w:val="clear" w:color="auto" w:fill="auto"/>
            <w:vAlign w:val="center"/>
            <w:hideMark/>
          </w:tcPr>
          <w:p w14:paraId="7B296E22"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12 </w:t>
            </w:r>
            <w:proofErr w:type="spellStart"/>
            <w:r w:rsidRPr="005D5D85">
              <w:rPr>
                <w:rFonts w:ascii="Times New Roman" w:eastAsia="Times New Roman" w:hAnsi="Times New Roman" w:cs="Times New Roman"/>
                <w:color w:val="000000"/>
                <w:sz w:val="24"/>
                <w:szCs w:val="24"/>
                <w:lang w:eastAsia="hu-HU"/>
              </w:rPr>
              <w:t>mnap</w:t>
            </w:r>
            <w:proofErr w:type="spellEnd"/>
          </w:p>
        </w:tc>
        <w:tc>
          <w:tcPr>
            <w:tcW w:w="1960" w:type="dxa"/>
            <w:tcBorders>
              <w:top w:val="nil"/>
              <w:left w:val="nil"/>
              <w:bottom w:val="single" w:sz="8" w:space="0" w:color="auto"/>
              <w:right w:val="single" w:sz="8" w:space="0" w:color="auto"/>
            </w:tcBorders>
            <w:shd w:val="clear" w:color="auto" w:fill="auto"/>
            <w:vAlign w:val="center"/>
            <w:hideMark/>
          </w:tcPr>
          <w:p w14:paraId="7F72F6A6"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15 </w:t>
            </w:r>
            <w:proofErr w:type="spellStart"/>
            <w:r w:rsidRPr="005D5D85">
              <w:rPr>
                <w:rFonts w:ascii="Times New Roman" w:eastAsia="Times New Roman" w:hAnsi="Times New Roman" w:cs="Times New Roman"/>
                <w:color w:val="000000"/>
                <w:sz w:val="24"/>
                <w:szCs w:val="24"/>
                <w:lang w:eastAsia="hu-HU"/>
              </w:rPr>
              <w:t>mnap</w:t>
            </w:r>
            <w:proofErr w:type="spellEnd"/>
          </w:p>
        </w:tc>
      </w:tr>
      <w:tr w:rsidR="00723C9F" w:rsidRPr="005D5D85" w14:paraId="063A1169" w14:textId="77777777" w:rsidTr="00B23D24">
        <w:trPr>
          <w:trHeight w:val="615"/>
          <w:jc w:val="center"/>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111DDD53" w14:textId="77777777" w:rsidR="00723C9F" w:rsidRPr="005D5D85" w:rsidRDefault="00723C9F" w:rsidP="00B23D24">
            <w:pPr>
              <w:spacing w:after="0" w:line="360" w:lineRule="auto"/>
              <w:jc w:val="center"/>
              <w:rPr>
                <w:rFonts w:ascii="Times New Roman" w:eastAsia="Times New Roman" w:hAnsi="Times New Roman" w:cs="Times New Roman"/>
                <w:b/>
                <w:color w:val="000000"/>
                <w:sz w:val="24"/>
                <w:szCs w:val="24"/>
                <w:lang w:eastAsia="hu-HU"/>
              </w:rPr>
            </w:pPr>
            <w:r w:rsidRPr="005D5D85">
              <w:rPr>
                <w:rFonts w:ascii="Times New Roman" w:eastAsia="Times New Roman" w:hAnsi="Times New Roman" w:cs="Times New Roman"/>
                <w:b/>
                <w:color w:val="000000"/>
                <w:sz w:val="24"/>
                <w:szCs w:val="24"/>
                <w:lang w:eastAsia="hu-HU"/>
              </w:rPr>
              <w:t>Várható átfutási idő</w:t>
            </w:r>
          </w:p>
        </w:tc>
        <w:tc>
          <w:tcPr>
            <w:tcW w:w="5880" w:type="dxa"/>
            <w:gridSpan w:val="3"/>
            <w:tcBorders>
              <w:top w:val="nil"/>
              <w:left w:val="nil"/>
              <w:bottom w:val="single" w:sz="8" w:space="0" w:color="auto"/>
              <w:right w:val="single" w:sz="8" w:space="0" w:color="000000"/>
            </w:tcBorders>
            <w:shd w:val="clear" w:color="auto" w:fill="auto"/>
            <w:vAlign w:val="center"/>
            <w:hideMark/>
          </w:tcPr>
          <w:p w14:paraId="41C063A3" w14:textId="77777777" w:rsidR="00723C9F" w:rsidRPr="005D5D85" w:rsidRDefault="00723C9F"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xml:space="preserve">60% x 10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+ 30% x 12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+ 10% x 15 </w:t>
            </w:r>
            <w:proofErr w:type="spellStart"/>
            <w:r w:rsidRPr="005D5D85">
              <w:rPr>
                <w:rFonts w:ascii="Times New Roman" w:eastAsia="Times New Roman" w:hAnsi="Times New Roman" w:cs="Times New Roman"/>
                <w:color w:val="000000"/>
                <w:sz w:val="24"/>
                <w:szCs w:val="24"/>
                <w:lang w:eastAsia="hu-HU"/>
              </w:rPr>
              <w:t>mnap</w:t>
            </w:r>
            <w:proofErr w:type="spellEnd"/>
            <w:r w:rsidRPr="005D5D85">
              <w:rPr>
                <w:rFonts w:ascii="Times New Roman" w:eastAsia="Times New Roman" w:hAnsi="Times New Roman" w:cs="Times New Roman"/>
                <w:color w:val="000000"/>
                <w:sz w:val="24"/>
                <w:szCs w:val="24"/>
                <w:lang w:eastAsia="hu-HU"/>
              </w:rPr>
              <w:t xml:space="preserve"> = </w:t>
            </w:r>
          </w:p>
          <w:p w14:paraId="0CBB3DAF" w14:textId="77777777" w:rsidR="00723C9F" w:rsidRPr="005D5D85" w:rsidRDefault="00723C9F" w:rsidP="00B23D24">
            <w:pPr>
              <w:keepNext/>
              <w:spacing w:after="0" w:line="360" w:lineRule="auto"/>
              <w:jc w:val="center"/>
              <w:rPr>
                <w:rFonts w:ascii="Times New Roman" w:eastAsia="Times New Roman" w:hAnsi="Times New Roman" w:cs="Times New Roman"/>
                <w:b/>
                <w:i/>
                <w:color w:val="000000"/>
                <w:sz w:val="24"/>
                <w:szCs w:val="24"/>
                <w:lang w:eastAsia="hu-HU"/>
              </w:rPr>
            </w:pPr>
            <w:r w:rsidRPr="005D5D85">
              <w:rPr>
                <w:rFonts w:ascii="Times New Roman" w:eastAsia="Times New Roman" w:hAnsi="Times New Roman" w:cs="Times New Roman"/>
                <w:b/>
                <w:i/>
                <w:color w:val="000000"/>
                <w:sz w:val="24"/>
                <w:szCs w:val="24"/>
                <w:lang w:eastAsia="hu-HU"/>
              </w:rPr>
              <w:t>11,1 munkanap</w:t>
            </w:r>
          </w:p>
        </w:tc>
      </w:tr>
    </w:tbl>
    <w:p w14:paraId="7CBA8A69" w14:textId="77777777" w:rsidR="00723C9F" w:rsidRPr="005D5D85" w:rsidRDefault="00723C9F" w:rsidP="00723C9F">
      <w:pPr>
        <w:pStyle w:val="Kpalrs"/>
        <w:spacing w:line="360" w:lineRule="auto"/>
        <w:jc w:val="center"/>
        <w:rPr>
          <w:rFonts w:ascii="Times New Roman" w:hAnsi="Times New Roman" w:cs="Times New Roman"/>
          <w:color w:val="auto"/>
          <w:sz w:val="24"/>
          <w:szCs w:val="24"/>
        </w:rPr>
      </w:pPr>
      <w:r w:rsidRPr="005D5D85">
        <w:rPr>
          <w:rFonts w:ascii="Times New Roman" w:hAnsi="Times New Roman" w:cs="Times New Roman"/>
          <w:color w:val="auto"/>
          <w:sz w:val="24"/>
          <w:szCs w:val="24"/>
        </w:rPr>
        <w:fldChar w:fldCharType="begin"/>
      </w:r>
      <w:r w:rsidRPr="005D5D85">
        <w:rPr>
          <w:rFonts w:ascii="Times New Roman" w:hAnsi="Times New Roman" w:cs="Times New Roman"/>
          <w:color w:val="auto"/>
          <w:sz w:val="24"/>
          <w:szCs w:val="24"/>
        </w:rPr>
        <w:instrText xml:space="preserve"> SEQ táblázat \* ARABIC </w:instrText>
      </w:r>
      <w:r w:rsidRPr="005D5D85">
        <w:rPr>
          <w:rFonts w:ascii="Times New Roman" w:hAnsi="Times New Roman" w:cs="Times New Roman"/>
          <w:color w:val="auto"/>
          <w:sz w:val="24"/>
          <w:szCs w:val="24"/>
        </w:rPr>
        <w:fldChar w:fldCharType="separate"/>
      </w:r>
      <w:r w:rsidRPr="005D5D85">
        <w:rPr>
          <w:rFonts w:ascii="Times New Roman" w:hAnsi="Times New Roman" w:cs="Times New Roman"/>
          <w:noProof/>
          <w:color w:val="auto"/>
          <w:sz w:val="24"/>
          <w:szCs w:val="24"/>
        </w:rPr>
        <w:t>1</w:t>
      </w:r>
      <w:r w:rsidRPr="005D5D85">
        <w:rPr>
          <w:rFonts w:ascii="Times New Roman" w:hAnsi="Times New Roman" w:cs="Times New Roman"/>
          <w:color w:val="auto"/>
          <w:sz w:val="24"/>
          <w:szCs w:val="24"/>
        </w:rPr>
        <w:fldChar w:fldCharType="end"/>
      </w:r>
      <w:r w:rsidRPr="005D5D85">
        <w:rPr>
          <w:rFonts w:ascii="Times New Roman" w:hAnsi="Times New Roman" w:cs="Times New Roman"/>
          <w:color w:val="auto"/>
          <w:sz w:val="24"/>
          <w:szCs w:val="24"/>
        </w:rPr>
        <w:t>. táblázat: Példa egy tevékenység kockázatértékelésére</w:t>
      </w:r>
    </w:p>
    <w:p w14:paraId="1B5CD0DD" w14:textId="77777777" w:rsidR="00723C9F" w:rsidRDefault="00723C9F">
      <w:pPr>
        <w:rPr>
          <w:rFonts w:ascii="Times New Roman" w:hAnsi="Times New Roman" w:cs="Times New Roman"/>
          <w:sz w:val="24"/>
          <w:szCs w:val="24"/>
        </w:rPr>
      </w:pPr>
      <w:r>
        <w:rPr>
          <w:rFonts w:ascii="Times New Roman" w:hAnsi="Times New Roman" w:cs="Times New Roman"/>
          <w:sz w:val="24"/>
          <w:szCs w:val="24"/>
        </w:rPr>
        <w:br w:type="page"/>
      </w:r>
    </w:p>
    <w:p w14:paraId="52C5655B" w14:textId="77777777" w:rsidR="00723C9F" w:rsidRDefault="00723C9F" w:rsidP="005D5D85">
      <w:pPr>
        <w:spacing w:line="360" w:lineRule="auto"/>
        <w:jc w:val="both"/>
        <w:rPr>
          <w:rFonts w:ascii="Times New Roman" w:hAnsi="Times New Roman" w:cs="Times New Roman"/>
          <w:sz w:val="24"/>
          <w:szCs w:val="24"/>
        </w:rPr>
      </w:pPr>
      <w:r w:rsidRPr="005D5D85">
        <w:rPr>
          <w:noProof/>
          <w:sz w:val="24"/>
          <w:szCs w:val="24"/>
          <w:lang w:eastAsia="hu-HU"/>
        </w:rPr>
        <w:lastRenderedPageBreak/>
        <w:drawing>
          <wp:inline distT="0" distB="0" distL="0" distR="0" wp14:anchorId="1CAF2B95" wp14:editId="0727A6D5">
            <wp:extent cx="5760720" cy="5937885"/>
            <wp:effectExtent l="0" t="0" r="0" b="571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5937885"/>
                    </a:xfrm>
                    <a:prstGeom prst="rect">
                      <a:avLst/>
                    </a:prstGeom>
                    <a:noFill/>
                    <a:ln>
                      <a:noFill/>
                    </a:ln>
                  </pic:spPr>
                </pic:pic>
              </a:graphicData>
            </a:graphic>
          </wp:inline>
        </w:drawing>
      </w:r>
    </w:p>
    <w:p w14:paraId="79CE414D" w14:textId="2DAE1389" w:rsidR="00723C9F" w:rsidRDefault="00850943" w:rsidP="00723C9F">
      <w:pPr>
        <w:pStyle w:val="Kpalrs"/>
        <w:spacing w:line="360" w:lineRule="auto"/>
        <w:jc w:val="center"/>
        <w:rPr>
          <w:rFonts w:ascii="Times New Roman" w:hAnsi="Times New Roman" w:cs="Times New Roman"/>
          <w:color w:val="auto"/>
          <w:sz w:val="24"/>
          <w:szCs w:val="24"/>
        </w:rPr>
      </w:pPr>
      <w:bookmarkStart w:id="3" w:name="_Ref2618276"/>
      <w:r>
        <w:rPr>
          <w:rFonts w:ascii="Times New Roman" w:hAnsi="Times New Roman" w:cs="Times New Roman"/>
          <w:color w:val="auto"/>
          <w:sz w:val="24"/>
          <w:szCs w:val="24"/>
        </w:rPr>
        <w:t>6</w:t>
      </w:r>
      <w:r w:rsidR="00723C9F" w:rsidRPr="005D5D85">
        <w:rPr>
          <w:rFonts w:ascii="Times New Roman" w:hAnsi="Times New Roman" w:cs="Times New Roman"/>
          <w:color w:val="auto"/>
          <w:sz w:val="24"/>
          <w:szCs w:val="24"/>
        </w:rPr>
        <w:t>. ábra</w:t>
      </w:r>
      <w:bookmarkEnd w:id="3"/>
      <w:r w:rsidR="00723C9F" w:rsidRPr="005D5D85">
        <w:rPr>
          <w:rFonts w:ascii="Times New Roman" w:hAnsi="Times New Roman" w:cs="Times New Roman"/>
          <w:color w:val="auto"/>
          <w:sz w:val="24"/>
          <w:szCs w:val="24"/>
        </w:rPr>
        <w:t>: A projektprogram eredeti ütemterve</w:t>
      </w:r>
    </w:p>
    <w:p w14:paraId="78AC20BA" w14:textId="77777777" w:rsidR="00680BFE" w:rsidRDefault="00680BFE">
      <w:r>
        <w:br w:type="page"/>
      </w:r>
    </w:p>
    <w:tbl>
      <w:tblPr>
        <w:tblW w:w="9000" w:type="dxa"/>
        <w:tblInd w:w="55" w:type="dxa"/>
        <w:tblCellMar>
          <w:left w:w="70" w:type="dxa"/>
          <w:right w:w="70" w:type="dxa"/>
        </w:tblCellMar>
        <w:tblLook w:val="04A0" w:firstRow="1" w:lastRow="0" w:firstColumn="1" w:lastColumn="0" w:noHBand="0" w:noVBand="1"/>
      </w:tblPr>
      <w:tblGrid>
        <w:gridCol w:w="960"/>
        <w:gridCol w:w="4440"/>
        <w:gridCol w:w="1800"/>
        <w:gridCol w:w="1800"/>
      </w:tblGrid>
      <w:tr w:rsidR="00680BFE" w:rsidRPr="005D5D85" w14:paraId="34F05D2D" w14:textId="77777777" w:rsidTr="00B23D24">
        <w:trPr>
          <w:trHeight w:val="855"/>
        </w:trPr>
        <w:tc>
          <w:tcPr>
            <w:tcW w:w="960" w:type="dxa"/>
            <w:tcBorders>
              <w:top w:val="nil"/>
              <w:left w:val="nil"/>
              <w:bottom w:val="nil"/>
              <w:right w:val="nil"/>
            </w:tcBorders>
            <w:shd w:val="clear" w:color="000000" w:fill="FFFFFF"/>
            <w:noWrap/>
            <w:vAlign w:val="bottom"/>
            <w:hideMark/>
          </w:tcPr>
          <w:p w14:paraId="7E708637" w14:textId="77777777" w:rsidR="00680BFE" w:rsidRPr="005D5D85" w:rsidRDefault="00680BFE" w:rsidP="00B23D24">
            <w:pPr>
              <w:spacing w:after="0" w:line="360" w:lineRule="auto"/>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lastRenderedPageBreak/>
              <w:t> </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D58E" w14:textId="77777777" w:rsidR="00680BFE" w:rsidRPr="005D5D85" w:rsidRDefault="00680BFE"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Tevékenység</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8E27FE0" w14:textId="77777777" w:rsidR="00680BFE" w:rsidRPr="005D5D85" w:rsidRDefault="00680BFE"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Tervezett átfutási idő (munkanap)</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450A5AA" w14:textId="77777777" w:rsidR="00680BFE" w:rsidRPr="005D5D85" w:rsidRDefault="00680BFE"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Várható átfutási idő (munkanap)</w:t>
            </w:r>
          </w:p>
        </w:tc>
      </w:tr>
      <w:tr w:rsidR="00680BFE" w:rsidRPr="005D5D85" w14:paraId="0E2F8BF7" w14:textId="77777777" w:rsidTr="00B23D2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3348D7"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1. és 2. állomás felújítása</w:t>
            </w:r>
          </w:p>
        </w:tc>
        <w:tc>
          <w:tcPr>
            <w:tcW w:w="4440" w:type="dxa"/>
            <w:tcBorders>
              <w:top w:val="nil"/>
              <w:left w:val="nil"/>
              <w:bottom w:val="single" w:sz="4" w:space="0" w:color="auto"/>
              <w:right w:val="single" w:sz="4" w:space="0" w:color="auto"/>
            </w:tcBorders>
            <w:shd w:val="clear" w:color="auto" w:fill="auto"/>
            <w:vAlign w:val="center"/>
            <w:hideMark/>
          </w:tcPr>
          <w:p w14:paraId="3E7E0A24"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Állomás lezárása és munkaterület előkészítése</w:t>
            </w:r>
          </w:p>
        </w:tc>
        <w:tc>
          <w:tcPr>
            <w:tcW w:w="1800" w:type="dxa"/>
            <w:tcBorders>
              <w:top w:val="nil"/>
              <w:left w:val="nil"/>
              <w:bottom w:val="single" w:sz="4" w:space="0" w:color="auto"/>
              <w:right w:val="single" w:sz="4" w:space="0" w:color="auto"/>
            </w:tcBorders>
            <w:shd w:val="clear" w:color="auto" w:fill="auto"/>
            <w:vAlign w:val="center"/>
            <w:hideMark/>
          </w:tcPr>
          <w:p w14:paraId="0457DD1A"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20</w:t>
            </w:r>
          </w:p>
        </w:tc>
        <w:tc>
          <w:tcPr>
            <w:tcW w:w="1800" w:type="dxa"/>
            <w:tcBorders>
              <w:top w:val="nil"/>
              <w:left w:val="nil"/>
              <w:bottom w:val="single" w:sz="4" w:space="0" w:color="auto"/>
              <w:right w:val="single" w:sz="4" w:space="0" w:color="auto"/>
            </w:tcBorders>
            <w:shd w:val="clear" w:color="auto" w:fill="auto"/>
            <w:vAlign w:val="center"/>
            <w:hideMark/>
          </w:tcPr>
          <w:p w14:paraId="39C9CFA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22</w:t>
            </w:r>
          </w:p>
        </w:tc>
      </w:tr>
      <w:tr w:rsidR="00680BFE" w:rsidRPr="005D5D85" w14:paraId="77EEB29A"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1193DD9"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506693BC"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Bontási munkálatok</w:t>
            </w:r>
          </w:p>
        </w:tc>
        <w:tc>
          <w:tcPr>
            <w:tcW w:w="1800" w:type="dxa"/>
            <w:tcBorders>
              <w:top w:val="nil"/>
              <w:left w:val="nil"/>
              <w:bottom w:val="single" w:sz="4" w:space="0" w:color="auto"/>
              <w:right w:val="single" w:sz="4" w:space="0" w:color="auto"/>
            </w:tcBorders>
            <w:shd w:val="clear" w:color="auto" w:fill="auto"/>
            <w:vAlign w:val="center"/>
            <w:hideMark/>
          </w:tcPr>
          <w:p w14:paraId="0A3E6E57"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45</w:t>
            </w:r>
          </w:p>
        </w:tc>
        <w:tc>
          <w:tcPr>
            <w:tcW w:w="1800" w:type="dxa"/>
            <w:tcBorders>
              <w:top w:val="nil"/>
              <w:left w:val="nil"/>
              <w:bottom w:val="single" w:sz="4" w:space="0" w:color="auto"/>
              <w:right w:val="single" w:sz="4" w:space="0" w:color="auto"/>
            </w:tcBorders>
            <w:shd w:val="clear" w:color="auto" w:fill="auto"/>
            <w:vAlign w:val="center"/>
            <w:hideMark/>
          </w:tcPr>
          <w:p w14:paraId="181BA752"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50</w:t>
            </w:r>
          </w:p>
        </w:tc>
      </w:tr>
      <w:tr w:rsidR="00680BFE" w:rsidRPr="005D5D85" w14:paraId="5237D40C"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B46B888"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0321F32E"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Szerkezetépítés, kőműves munkák</w:t>
            </w:r>
          </w:p>
        </w:tc>
        <w:tc>
          <w:tcPr>
            <w:tcW w:w="1800" w:type="dxa"/>
            <w:tcBorders>
              <w:top w:val="nil"/>
              <w:left w:val="nil"/>
              <w:bottom w:val="single" w:sz="4" w:space="0" w:color="auto"/>
              <w:right w:val="single" w:sz="4" w:space="0" w:color="auto"/>
            </w:tcBorders>
            <w:shd w:val="clear" w:color="auto" w:fill="auto"/>
            <w:vAlign w:val="center"/>
            <w:hideMark/>
          </w:tcPr>
          <w:p w14:paraId="487AE0E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65</w:t>
            </w:r>
          </w:p>
        </w:tc>
        <w:tc>
          <w:tcPr>
            <w:tcW w:w="1800" w:type="dxa"/>
            <w:tcBorders>
              <w:top w:val="nil"/>
              <w:left w:val="nil"/>
              <w:bottom w:val="single" w:sz="4" w:space="0" w:color="auto"/>
              <w:right w:val="single" w:sz="4" w:space="0" w:color="auto"/>
            </w:tcBorders>
            <w:shd w:val="clear" w:color="auto" w:fill="auto"/>
            <w:vAlign w:val="center"/>
            <w:hideMark/>
          </w:tcPr>
          <w:p w14:paraId="2D132323"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72</w:t>
            </w:r>
          </w:p>
        </w:tc>
      </w:tr>
      <w:tr w:rsidR="00680BFE" w:rsidRPr="005D5D85" w14:paraId="0FEF11DB" w14:textId="77777777" w:rsidTr="00B23D24">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2CEC480"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11552ACF"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Szakipari munkák (szárazépítés, nyílászárók, falak, burkolatok, felületképzések)</w:t>
            </w:r>
          </w:p>
        </w:tc>
        <w:tc>
          <w:tcPr>
            <w:tcW w:w="1800" w:type="dxa"/>
            <w:tcBorders>
              <w:top w:val="nil"/>
              <w:left w:val="nil"/>
              <w:bottom w:val="single" w:sz="4" w:space="0" w:color="auto"/>
              <w:right w:val="single" w:sz="4" w:space="0" w:color="auto"/>
            </w:tcBorders>
            <w:shd w:val="clear" w:color="auto" w:fill="auto"/>
            <w:vAlign w:val="center"/>
            <w:hideMark/>
          </w:tcPr>
          <w:p w14:paraId="0B58058B"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45</w:t>
            </w:r>
          </w:p>
        </w:tc>
        <w:tc>
          <w:tcPr>
            <w:tcW w:w="1800" w:type="dxa"/>
            <w:tcBorders>
              <w:top w:val="nil"/>
              <w:left w:val="nil"/>
              <w:bottom w:val="single" w:sz="4" w:space="0" w:color="auto"/>
              <w:right w:val="single" w:sz="4" w:space="0" w:color="auto"/>
            </w:tcBorders>
            <w:shd w:val="clear" w:color="auto" w:fill="auto"/>
            <w:vAlign w:val="center"/>
            <w:hideMark/>
          </w:tcPr>
          <w:p w14:paraId="4AD95DC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50</w:t>
            </w:r>
          </w:p>
        </w:tc>
      </w:tr>
      <w:tr w:rsidR="00680BFE" w:rsidRPr="005D5D85" w14:paraId="7DE6F250" w14:textId="77777777" w:rsidTr="00B23D24">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18CB661"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6E3D8D70"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proofErr w:type="gramStart"/>
            <w:r w:rsidRPr="005D5D85">
              <w:rPr>
                <w:rFonts w:ascii="Times New Roman" w:eastAsia="Times New Roman" w:hAnsi="Times New Roman" w:cs="Times New Roman"/>
                <w:sz w:val="24"/>
                <w:szCs w:val="24"/>
                <w:lang w:eastAsia="hu-HU"/>
              </w:rPr>
              <w:t>Állomás irányító</w:t>
            </w:r>
            <w:proofErr w:type="gramEnd"/>
            <w:r w:rsidRPr="005D5D85">
              <w:rPr>
                <w:rFonts w:ascii="Times New Roman" w:eastAsia="Times New Roman" w:hAnsi="Times New Roman" w:cs="Times New Roman"/>
                <w:sz w:val="24"/>
                <w:szCs w:val="24"/>
                <w:lang w:eastAsia="hu-HU"/>
              </w:rPr>
              <w:t xml:space="preserve"> központjának és távközlési rendszereinek kialakítása</w:t>
            </w:r>
          </w:p>
        </w:tc>
        <w:tc>
          <w:tcPr>
            <w:tcW w:w="1800" w:type="dxa"/>
            <w:tcBorders>
              <w:top w:val="nil"/>
              <w:left w:val="nil"/>
              <w:bottom w:val="single" w:sz="4" w:space="0" w:color="auto"/>
              <w:right w:val="single" w:sz="4" w:space="0" w:color="auto"/>
            </w:tcBorders>
            <w:shd w:val="clear" w:color="auto" w:fill="auto"/>
            <w:vAlign w:val="center"/>
            <w:hideMark/>
          </w:tcPr>
          <w:p w14:paraId="4A67F89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35</w:t>
            </w:r>
          </w:p>
        </w:tc>
        <w:tc>
          <w:tcPr>
            <w:tcW w:w="1800" w:type="dxa"/>
            <w:tcBorders>
              <w:top w:val="nil"/>
              <w:left w:val="nil"/>
              <w:bottom w:val="single" w:sz="4" w:space="0" w:color="auto"/>
              <w:right w:val="single" w:sz="4" w:space="0" w:color="auto"/>
            </w:tcBorders>
            <w:shd w:val="clear" w:color="auto" w:fill="auto"/>
            <w:vAlign w:val="center"/>
            <w:hideMark/>
          </w:tcPr>
          <w:p w14:paraId="11B8E99D"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39</w:t>
            </w:r>
          </w:p>
        </w:tc>
      </w:tr>
      <w:tr w:rsidR="00680BFE" w:rsidRPr="005D5D85" w14:paraId="25D6FF01"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FEAF5CE"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13E4945D"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Peron kialakítása</w:t>
            </w:r>
          </w:p>
        </w:tc>
        <w:tc>
          <w:tcPr>
            <w:tcW w:w="1800" w:type="dxa"/>
            <w:tcBorders>
              <w:top w:val="nil"/>
              <w:left w:val="nil"/>
              <w:bottom w:val="single" w:sz="4" w:space="0" w:color="auto"/>
              <w:right w:val="single" w:sz="4" w:space="0" w:color="auto"/>
            </w:tcBorders>
            <w:shd w:val="clear" w:color="auto" w:fill="auto"/>
            <w:vAlign w:val="center"/>
            <w:hideMark/>
          </w:tcPr>
          <w:p w14:paraId="431C73ED"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30</w:t>
            </w:r>
          </w:p>
        </w:tc>
        <w:tc>
          <w:tcPr>
            <w:tcW w:w="1800" w:type="dxa"/>
            <w:tcBorders>
              <w:top w:val="nil"/>
              <w:left w:val="nil"/>
              <w:bottom w:val="single" w:sz="4" w:space="0" w:color="auto"/>
              <w:right w:val="single" w:sz="4" w:space="0" w:color="auto"/>
            </w:tcBorders>
            <w:shd w:val="clear" w:color="auto" w:fill="auto"/>
            <w:vAlign w:val="center"/>
            <w:hideMark/>
          </w:tcPr>
          <w:p w14:paraId="35981128"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33</w:t>
            </w:r>
          </w:p>
        </w:tc>
      </w:tr>
      <w:tr w:rsidR="00680BFE" w:rsidRPr="005D5D85" w14:paraId="08FB7AE9"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018A2D"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0A1EBEC3"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Utastéri berendezési tárgyak telepítése</w:t>
            </w:r>
          </w:p>
        </w:tc>
        <w:tc>
          <w:tcPr>
            <w:tcW w:w="1800" w:type="dxa"/>
            <w:tcBorders>
              <w:top w:val="nil"/>
              <w:left w:val="nil"/>
              <w:bottom w:val="single" w:sz="4" w:space="0" w:color="auto"/>
              <w:right w:val="single" w:sz="4" w:space="0" w:color="auto"/>
            </w:tcBorders>
            <w:shd w:val="clear" w:color="auto" w:fill="auto"/>
            <w:vAlign w:val="center"/>
            <w:hideMark/>
          </w:tcPr>
          <w:p w14:paraId="5888ED38"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25</w:t>
            </w:r>
          </w:p>
        </w:tc>
        <w:tc>
          <w:tcPr>
            <w:tcW w:w="1800" w:type="dxa"/>
            <w:tcBorders>
              <w:top w:val="nil"/>
              <w:left w:val="nil"/>
              <w:bottom w:val="single" w:sz="4" w:space="0" w:color="auto"/>
              <w:right w:val="single" w:sz="4" w:space="0" w:color="auto"/>
            </w:tcBorders>
            <w:shd w:val="clear" w:color="auto" w:fill="auto"/>
            <w:vAlign w:val="center"/>
            <w:hideMark/>
          </w:tcPr>
          <w:p w14:paraId="180167E5"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28</w:t>
            </w:r>
          </w:p>
        </w:tc>
      </w:tr>
      <w:tr w:rsidR="00680BFE" w:rsidRPr="005D5D85" w14:paraId="11491E5C"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2A6F165"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498784BC"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Liftszerkezet építése</w:t>
            </w:r>
          </w:p>
        </w:tc>
        <w:tc>
          <w:tcPr>
            <w:tcW w:w="1800" w:type="dxa"/>
            <w:tcBorders>
              <w:top w:val="nil"/>
              <w:left w:val="nil"/>
              <w:bottom w:val="single" w:sz="4" w:space="0" w:color="auto"/>
              <w:right w:val="single" w:sz="4" w:space="0" w:color="auto"/>
            </w:tcBorders>
            <w:shd w:val="clear" w:color="auto" w:fill="auto"/>
            <w:vAlign w:val="center"/>
            <w:hideMark/>
          </w:tcPr>
          <w:p w14:paraId="6EFC005A"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20</w:t>
            </w:r>
          </w:p>
        </w:tc>
        <w:tc>
          <w:tcPr>
            <w:tcW w:w="1800" w:type="dxa"/>
            <w:tcBorders>
              <w:top w:val="nil"/>
              <w:left w:val="nil"/>
              <w:bottom w:val="single" w:sz="4" w:space="0" w:color="auto"/>
              <w:right w:val="single" w:sz="4" w:space="0" w:color="auto"/>
            </w:tcBorders>
            <w:shd w:val="clear" w:color="auto" w:fill="auto"/>
            <w:vAlign w:val="center"/>
            <w:hideMark/>
          </w:tcPr>
          <w:p w14:paraId="54A677A7"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22</w:t>
            </w:r>
          </w:p>
        </w:tc>
      </w:tr>
      <w:tr w:rsidR="00680BFE" w:rsidRPr="005D5D85" w14:paraId="01C7D2CE"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D1E56FC"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4FFBD7CA"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Liftek telepítése</w:t>
            </w:r>
          </w:p>
        </w:tc>
        <w:tc>
          <w:tcPr>
            <w:tcW w:w="1800" w:type="dxa"/>
            <w:tcBorders>
              <w:top w:val="nil"/>
              <w:left w:val="nil"/>
              <w:bottom w:val="single" w:sz="4" w:space="0" w:color="auto"/>
              <w:right w:val="single" w:sz="4" w:space="0" w:color="auto"/>
            </w:tcBorders>
            <w:shd w:val="clear" w:color="auto" w:fill="auto"/>
            <w:vAlign w:val="center"/>
            <w:hideMark/>
          </w:tcPr>
          <w:p w14:paraId="0B923CD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20</w:t>
            </w:r>
          </w:p>
        </w:tc>
        <w:tc>
          <w:tcPr>
            <w:tcW w:w="1800" w:type="dxa"/>
            <w:tcBorders>
              <w:top w:val="nil"/>
              <w:left w:val="nil"/>
              <w:bottom w:val="single" w:sz="4" w:space="0" w:color="auto"/>
              <w:right w:val="single" w:sz="4" w:space="0" w:color="auto"/>
            </w:tcBorders>
            <w:shd w:val="clear" w:color="auto" w:fill="auto"/>
            <w:vAlign w:val="center"/>
            <w:hideMark/>
          </w:tcPr>
          <w:p w14:paraId="043509DB"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22</w:t>
            </w:r>
          </w:p>
        </w:tc>
      </w:tr>
      <w:tr w:rsidR="00680BFE" w:rsidRPr="005D5D85" w14:paraId="2BFC2BD3"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9EEDDCF"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0BC03827"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Gépészeti alapszerelések</w:t>
            </w:r>
          </w:p>
        </w:tc>
        <w:tc>
          <w:tcPr>
            <w:tcW w:w="1800" w:type="dxa"/>
            <w:tcBorders>
              <w:top w:val="nil"/>
              <w:left w:val="nil"/>
              <w:bottom w:val="single" w:sz="4" w:space="0" w:color="auto"/>
              <w:right w:val="single" w:sz="4" w:space="0" w:color="auto"/>
            </w:tcBorders>
            <w:shd w:val="clear" w:color="auto" w:fill="auto"/>
            <w:vAlign w:val="center"/>
            <w:hideMark/>
          </w:tcPr>
          <w:p w14:paraId="6836F480"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30</w:t>
            </w:r>
          </w:p>
        </w:tc>
        <w:tc>
          <w:tcPr>
            <w:tcW w:w="1800" w:type="dxa"/>
            <w:tcBorders>
              <w:top w:val="nil"/>
              <w:left w:val="nil"/>
              <w:bottom w:val="single" w:sz="4" w:space="0" w:color="auto"/>
              <w:right w:val="single" w:sz="4" w:space="0" w:color="auto"/>
            </w:tcBorders>
            <w:shd w:val="clear" w:color="auto" w:fill="auto"/>
            <w:vAlign w:val="center"/>
            <w:hideMark/>
          </w:tcPr>
          <w:p w14:paraId="1F4EC58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33</w:t>
            </w:r>
          </w:p>
        </w:tc>
      </w:tr>
      <w:tr w:rsidR="00680BFE" w:rsidRPr="005D5D85" w14:paraId="0EF7C0A4"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42A1373"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5D38D56D"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Gépészeti nagyberendezések telepítése</w:t>
            </w:r>
          </w:p>
        </w:tc>
        <w:tc>
          <w:tcPr>
            <w:tcW w:w="1800" w:type="dxa"/>
            <w:tcBorders>
              <w:top w:val="nil"/>
              <w:left w:val="nil"/>
              <w:bottom w:val="single" w:sz="4" w:space="0" w:color="auto"/>
              <w:right w:val="single" w:sz="4" w:space="0" w:color="auto"/>
            </w:tcBorders>
            <w:shd w:val="clear" w:color="auto" w:fill="auto"/>
            <w:vAlign w:val="center"/>
            <w:hideMark/>
          </w:tcPr>
          <w:p w14:paraId="6860AEB5"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15</w:t>
            </w:r>
          </w:p>
        </w:tc>
        <w:tc>
          <w:tcPr>
            <w:tcW w:w="1800" w:type="dxa"/>
            <w:tcBorders>
              <w:top w:val="nil"/>
              <w:left w:val="nil"/>
              <w:bottom w:val="single" w:sz="4" w:space="0" w:color="auto"/>
              <w:right w:val="single" w:sz="4" w:space="0" w:color="auto"/>
            </w:tcBorders>
            <w:shd w:val="clear" w:color="auto" w:fill="auto"/>
            <w:vAlign w:val="center"/>
            <w:hideMark/>
          </w:tcPr>
          <w:p w14:paraId="601B361C"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17</w:t>
            </w:r>
          </w:p>
        </w:tc>
      </w:tr>
      <w:tr w:rsidR="00680BFE" w:rsidRPr="005D5D85" w14:paraId="53313B45"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1A61FB4"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6D1B2B35"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Egyéb gépészeti berendezések telepítése</w:t>
            </w:r>
          </w:p>
        </w:tc>
        <w:tc>
          <w:tcPr>
            <w:tcW w:w="1800" w:type="dxa"/>
            <w:tcBorders>
              <w:top w:val="nil"/>
              <w:left w:val="nil"/>
              <w:bottom w:val="single" w:sz="4" w:space="0" w:color="auto"/>
              <w:right w:val="single" w:sz="4" w:space="0" w:color="auto"/>
            </w:tcBorders>
            <w:shd w:val="clear" w:color="auto" w:fill="auto"/>
            <w:vAlign w:val="center"/>
            <w:hideMark/>
          </w:tcPr>
          <w:p w14:paraId="465582E5"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20</w:t>
            </w:r>
          </w:p>
        </w:tc>
        <w:tc>
          <w:tcPr>
            <w:tcW w:w="1800" w:type="dxa"/>
            <w:tcBorders>
              <w:top w:val="nil"/>
              <w:left w:val="nil"/>
              <w:bottom w:val="single" w:sz="4" w:space="0" w:color="auto"/>
              <w:right w:val="single" w:sz="4" w:space="0" w:color="auto"/>
            </w:tcBorders>
            <w:shd w:val="clear" w:color="auto" w:fill="auto"/>
            <w:vAlign w:val="center"/>
            <w:hideMark/>
          </w:tcPr>
          <w:p w14:paraId="598B61BB"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22</w:t>
            </w:r>
          </w:p>
        </w:tc>
      </w:tr>
      <w:tr w:rsidR="00680BFE" w:rsidRPr="005D5D85" w14:paraId="621D5F3B"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BB94F8"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114EABD6"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Állomástéri elektromos alapszerelések</w:t>
            </w:r>
          </w:p>
        </w:tc>
        <w:tc>
          <w:tcPr>
            <w:tcW w:w="1800" w:type="dxa"/>
            <w:tcBorders>
              <w:top w:val="nil"/>
              <w:left w:val="nil"/>
              <w:bottom w:val="single" w:sz="4" w:space="0" w:color="auto"/>
              <w:right w:val="single" w:sz="4" w:space="0" w:color="auto"/>
            </w:tcBorders>
            <w:shd w:val="clear" w:color="auto" w:fill="auto"/>
            <w:vAlign w:val="center"/>
            <w:hideMark/>
          </w:tcPr>
          <w:p w14:paraId="1222FDFF"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35</w:t>
            </w:r>
          </w:p>
        </w:tc>
        <w:tc>
          <w:tcPr>
            <w:tcW w:w="1800" w:type="dxa"/>
            <w:tcBorders>
              <w:top w:val="nil"/>
              <w:left w:val="nil"/>
              <w:bottom w:val="single" w:sz="4" w:space="0" w:color="auto"/>
              <w:right w:val="single" w:sz="4" w:space="0" w:color="auto"/>
            </w:tcBorders>
            <w:shd w:val="clear" w:color="auto" w:fill="auto"/>
            <w:vAlign w:val="center"/>
            <w:hideMark/>
          </w:tcPr>
          <w:p w14:paraId="6376DD87"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39</w:t>
            </w:r>
          </w:p>
        </w:tc>
      </w:tr>
      <w:tr w:rsidR="00680BFE" w:rsidRPr="005D5D85" w14:paraId="0C4A8B8D" w14:textId="77777777" w:rsidTr="00B23D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BDB3673"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43C48F5A"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Elektromos berendezések telepítése</w:t>
            </w:r>
          </w:p>
        </w:tc>
        <w:tc>
          <w:tcPr>
            <w:tcW w:w="1800" w:type="dxa"/>
            <w:tcBorders>
              <w:top w:val="nil"/>
              <w:left w:val="nil"/>
              <w:bottom w:val="single" w:sz="4" w:space="0" w:color="auto"/>
              <w:right w:val="single" w:sz="4" w:space="0" w:color="auto"/>
            </w:tcBorders>
            <w:shd w:val="clear" w:color="auto" w:fill="auto"/>
            <w:vAlign w:val="center"/>
            <w:hideMark/>
          </w:tcPr>
          <w:p w14:paraId="66BC44A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25</w:t>
            </w:r>
          </w:p>
        </w:tc>
        <w:tc>
          <w:tcPr>
            <w:tcW w:w="1800" w:type="dxa"/>
            <w:tcBorders>
              <w:top w:val="nil"/>
              <w:left w:val="nil"/>
              <w:bottom w:val="single" w:sz="4" w:space="0" w:color="auto"/>
              <w:right w:val="single" w:sz="4" w:space="0" w:color="auto"/>
            </w:tcBorders>
            <w:shd w:val="clear" w:color="auto" w:fill="auto"/>
            <w:vAlign w:val="center"/>
            <w:hideMark/>
          </w:tcPr>
          <w:p w14:paraId="5FA306D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28</w:t>
            </w:r>
          </w:p>
        </w:tc>
      </w:tr>
      <w:tr w:rsidR="00680BFE" w:rsidRPr="005D5D85" w14:paraId="089894A5" w14:textId="77777777" w:rsidTr="00B23D24">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D85619"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606BC78F"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Rendszerek beszabályozása, összehangolása, üzempróbák, próbaüzem</w:t>
            </w:r>
          </w:p>
        </w:tc>
        <w:tc>
          <w:tcPr>
            <w:tcW w:w="1800" w:type="dxa"/>
            <w:tcBorders>
              <w:top w:val="nil"/>
              <w:left w:val="nil"/>
              <w:bottom w:val="single" w:sz="4" w:space="0" w:color="auto"/>
              <w:right w:val="single" w:sz="4" w:space="0" w:color="auto"/>
            </w:tcBorders>
            <w:shd w:val="clear" w:color="auto" w:fill="auto"/>
            <w:vAlign w:val="center"/>
            <w:hideMark/>
          </w:tcPr>
          <w:p w14:paraId="21D3A7EC"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20</w:t>
            </w:r>
          </w:p>
        </w:tc>
        <w:tc>
          <w:tcPr>
            <w:tcW w:w="1800" w:type="dxa"/>
            <w:tcBorders>
              <w:top w:val="nil"/>
              <w:left w:val="nil"/>
              <w:bottom w:val="single" w:sz="4" w:space="0" w:color="auto"/>
              <w:right w:val="single" w:sz="4" w:space="0" w:color="auto"/>
            </w:tcBorders>
            <w:shd w:val="clear" w:color="auto" w:fill="auto"/>
            <w:vAlign w:val="center"/>
            <w:hideMark/>
          </w:tcPr>
          <w:p w14:paraId="4FDDBC96"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22</w:t>
            </w:r>
          </w:p>
        </w:tc>
      </w:tr>
      <w:tr w:rsidR="00680BFE" w:rsidRPr="005D5D85" w14:paraId="58DC0A4A" w14:textId="77777777" w:rsidTr="00B23D24">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08B42B9"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Vonali munkák</w:t>
            </w:r>
          </w:p>
        </w:tc>
        <w:tc>
          <w:tcPr>
            <w:tcW w:w="4440" w:type="dxa"/>
            <w:tcBorders>
              <w:top w:val="nil"/>
              <w:left w:val="nil"/>
              <w:bottom w:val="single" w:sz="4" w:space="0" w:color="auto"/>
              <w:right w:val="single" w:sz="4" w:space="0" w:color="auto"/>
            </w:tcBorders>
            <w:shd w:val="clear" w:color="auto" w:fill="auto"/>
            <w:vAlign w:val="center"/>
            <w:hideMark/>
          </w:tcPr>
          <w:p w14:paraId="598BA9AB"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Előkészítés és bontási munkálatok</w:t>
            </w:r>
          </w:p>
        </w:tc>
        <w:tc>
          <w:tcPr>
            <w:tcW w:w="1800" w:type="dxa"/>
            <w:tcBorders>
              <w:top w:val="nil"/>
              <w:left w:val="nil"/>
              <w:bottom w:val="single" w:sz="4" w:space="0" w:color="auto"/>
              <w:right w:val="single" w:sz="4" w:space="0" w:color="auto"/>
            </w:tcBorders>
            <w:shd w:val="clear" w:color="auto" w:fill="auto"/>
            <w:vAlign w:val="center"/>
            <w:hideMark/>
          </w:tcPr>
          <w:p w14:paraId="5DF8E5A1"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60</w:t>
            </w:r>
          </w:p>
        </w:tc>
        <w:tc>
          <w:tcPr>
            <w:tcW w:w="1800" w:type="dxa"/>
            <w:tcBorders>
              <w:top w:val="nil"/>
              <w:left w:val="nil"/>
              <w:bottom w:val="single" w:sz="4" w:space="0" w:color="auto"/>
              <w:right w:val="single" w:sz="4" w:space="0" w:color="auto"/>
            </w:tcBorders>
            <w:shd w:val="clear" w:color="auto" w:fill="auto"/>
            <w:vAlign w:val="center"/>
            <w:hideMark/>
          </w:tcPr>
          <w:p w14:paraId="308E2988"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67</w:t>
            </w:r>
          </w:p>
        </w:tc>
      </w:tr>
      <w:tr w:rsidR="00680BFE" w:rsidRPr="005D5D85" w14:paraId="559B7FBE" w14:textId="77777777" w:rsidTr="00B23D2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0C83A874"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31E22F60"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Pályaépítési munkálatok</w:t>
            </w:r>
          </w:p>
        </w:tc>
        <w:tc>
          <w:tcPr>
            <w:tcW w:w="1800" w:type="dxa"/>
            <w:tcBorders>
              <w:top w:val="nil"/>
              <w:left w:val="nil"/>
              <w:bottom w:val="single" w:sz="4" w:space="0" w:color="auto"/>
              <w:right w:val="single" w:sz="4" w:space="0" w:color="auto"/>
            </w:tcBorders>
            <w:shd w:val="clear" w:color="auto" w:fill="auto"/>
            <w:vAlign w:val="center"/>
            <w:hideMark/>
          </w:tcPr>
          <w:p w14:paraId="4D40496B"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100</w:t>
            </w:r>
          </w:p>
        </w:tc>
        <w:tc>
          <w:tcPr>
            <w:tcW w:w="1800" w:type="dxa"/>
            <w:tcBorders>
              <w:top w:val="nil"/>
              <w:left w:val="nil"/>
              <w:bottom w:val="single" w:sz="4" w:space="0" w:color="auto"/>
              <w:right w:val="single" w:sz="4" w:space="0" w:color="auto"/>
            </w:tcBorders>
            <w:shd w:val="clear" w:color="auto" w:fill="auto"/>
            <w:vAlign w:val="center"/>
            <w:hideMark/>
          </w:tcPr>
          <w:p w14:paraId="364D7C0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111</w:t>
            </w:r>
          </w:p>
        </w:tc>
      </w:tr>
      <w:tr w:rsidR="00680BFE" w:rsidRPr="005D5D85" w14:paraId="122B72E2" w14:textId="77777777" w:rsidTr="00B23D2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49807124"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5F81591A"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Biztosító berendezések telepítése</w:t>
            </w:r>
          </w:p>
        </w:tc>
        <w:tc>
          <w:tcPr>
            <w:tcW w:w="1800" w:type="dxa"/>
            <w:tcBorders>
              <w:top w:val="nil"/>
              <w:left w:val="nil"/>
              <w:bottom w:val="single" w:sz="4" w:space="0" w:color="auto"/>
              <w:right w:val="single" w:sz="4" w:space="0" w:color="auto"/>
            </w:tcBorders>
            <w:shd w:val="clear" w:color="auto" w:fill="auto"/>
            <w:vAlign w:val="center"/>
            <w:hideMark/>
          </w:tcPr>
          <w:p w14:paraId="0044314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15</w:t>
            </w:r>
          </w:p>
        </w:tc>
        <w:tc>
          <w:tcPr>
            <w:tcW w:w="1800" w:type="dxa"/>
            <w:tcBorders>
              <w:top w:val="nil"/>
              <w:left w:val="nil"/>
              <w:bottom w:val="single" w:sz="4" w:space="0" w:color="auto"/>
              <w:right w:val="single" w:sz="4" w:space="0" w:color="auto"/>
            </w:tcBorders>
            <w:shd w:val="clear" w:color="auto" w:fill="auto"/>
            <w:vAlign w:val="center"/>
            <w:hideMark/>
          </w:tcPr>
          <w:p w14:paraId="5323742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17</w:t>
            </w:r>
          </w:p>
        </w:tc>
      </w:tr>
      <w:tr w:rsidR="00680BFE" w:rsidRPr="005D5D85" w14:paraId="289C4E7C" w14:textId="77777777" w:rsidTr="00B23D2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27E2F5E2"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48FFB844"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Vonali távközlés kialakítása</w:t>
            </w:r>
          </w:p>
        </w:tc>
        <w:tc>
          <w:tcPr>
            <w:tcW w:w="1800" w:type="dxa"/>
            <w:tcBorders>
              <w:top w:val="nil"/>
              <w:left w:val="nil"/>
              <w:bottom w:val="single" w:sz="4" w:space="0" w:color="auto"/>
              <w:right w:val="single" w:sz="4" w:space="0" w:color="auto"/>
            </w:tcBorders>
            <w:shd w:val="clear" w:color="auto" w:fill="auto"/>
            <w:vAlign w:val="center"/>
            <w:hideMark/>
          </w:tcPr>
          <w:p w14:paraId="154CE86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15</w:t>
            </w:r>
          </w:p>
        </w:tc>
        <w:tc>
          <w:tcPr>
            <w:tcW w:w="1800" w:type="dxa"/>
            <w:tcBorders>
              <w:top w:val="nil"/>
              <w:left w:val="nil"/>
              <w:bottom w:val="single" w:sz="4" w:space="0" w:color="auto"/>
              <w:right w:val="single" w:sz="4" w:space="0" w:color="auto"/>
            </w:tcBorders>
            <w:shd w:val="clear" w:color="auto" w:fill="auto"/>
            <w:vAlign w:val="center"/>
            <w:hideMark/>
          </w:tcPr>
          <w:p w14:paraId="427BF615"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17</w:t>
            </w:r>
          </w:p>
        </w:tc>
      </w:tr>
      <w:tr w:rsidR="00680BFE" w:rsidRPr="005D5D85" w14:paraId="3A6E57D0" w14:textId="77777777" w:rsidTr="00B23D2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0F7BB022"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1720CDF6"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Vonali gépészet kiépítése</w:t>
            </w:r>
          </w:p>
        </w:tc>
        <w:tc>
          <w:tcPr>
            <w:tcW w:w="1800" w:type="dxa"/>
            <w:tcBorders>
              <w:top w:val="nil"/>
              <w:left w:val="nil"/>
              <w:bottom w:val="single" w:sz="4" w:space="0" w:color="auto"/>
              <w:right w:val="single" w:sz="4" w:space="0" w:color="auto"/>
            </w:tcBorders>
            <w:shd w:val="clear" w:color="auto" w:fill="auto"/>
            <w:vAlign w:val="center"/>
            <w:hideMark/>
          </w:tcPr>
          <w:p w14:paraId="608A2664"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60</w:t>
            </w:r>
          </w:p>
        </w:tc>
        <w:tc>
          <w:tcPr>
            <w:tcW w:w="1800" w:type="dxa"/>
            <w:tcBorders>
              <w:top w:val="nil"/>
              <w:left w:val="nil"/>
              <w:bottom w:val="single" w:sz="4" w:space="0" w:color="auto"/>
              <w:right w:val="single" w:sz="4" w:space="0" w:color="auto"/>
            </w:tcBorders>
            <w:shd w:val="clear" w:color="auto" w:fill="auto"/>
            <w:vAlign w:val="center"/>
            <w:hideMark/>
          </w:tcPr>
          <w:p w14:paraId="2EEFA3DE"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67</w:t>
            </w:r>
          </w:p>
        </w:tc>
      </w:tr>
      <w:tr w:rsidR="00680BFE" w:rsidRPr="005D5D85" w14:paraId="18A0FFD4" w14:textId="77777777" w:rsidTr="00B23D2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362B8A13"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3F5CC7A1"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Vonali elektromos hálózat kiépítése</w:t>
            </w:r>
          </w:p>
        </w:tc>
        <w:tc>
          <w:tcPr>
            <w:tcW w:w="1800" w:type="dxa"/>
            <w:tcBorders>
              <w:top w:val="nil"/>
              <w:left w:val="nil"/>
              <w:bottom w:val="single" w:sz="4" w:space="0" w:color="auto"/>
              <w:right w:val="single" w:sz="4" w:space="0" w:color="auto"/>
            </w:tcBorders>
            <w:shd w:val="clear" w:color="auto" w:fill="auto"/>
            <w:vAlign w:val="center"/>
            <w:hideMark/>
          </w:tcPr>
          <w:p w14:paraId="65634553"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65</w:t>
            </w:r>
          </w:p>
        </w:tc>
        <w:tc>
          <w:tcPr>
            <w:tcW w:w="1800" w:type="dxa"/>
            <w:tcBorders>
              <w:top w:val="nil"/>
              <w:left w:val="nil"/>
              <w:bottom w:val="single" w:sz="4" w:space="0" w:color="auto"/>
              <w:right w:val="single" w:sz="4" w:space="0" w:color="auto"/>
            </w:tcBorders>
            <w:shd w:val="clear" w:color="auto" w:fill="auto"/>
            <w:vAlign w:val="center"/>
            <w:hideMark/>
          </w:tcPr>
          <w:p w14:paraId="2C677930"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72</w:t>
            </w:r>
          </w:p>
        </w:tc>
      </w:tr>
      <w:tr w:rsidR="00680BFE" w:rsidRPr="005D5D85" w14:paraId="59C03330" w14:textId="77777777" w:rsidTr="00B23D2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7383363D"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4440" w:type="dxa"/>
            <w:tcBorders>
              <w:top w:val="nil"/>
              <w:left w:val="nil"/>
              <w:bottom w:val="single" w:sz="4" w:space="0" w:color="auto"/>
              <w:right w:val="single" w:sz="4" w:space="0" w:color="auto"/>
            </w:tcBorders>
            <w:shd w:val="clear" w:color="auto" w:fill="auto"/>
            <w:vAlign w:val="center"/>
            <w:hideMark/>
          </w:tcPr>
          <w:p w14:paraId="0BC4B448"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Próbaüzem, üzempróba</w:t>
            </w:r>
          </w:p>
        </w:tc>
        <w:tc>
          <w:tcPr>
            <w:tcW w:w="1800" w:type="dxa"/>
            <w:tcBorders>
              <w:top w:val="nil"/>
              <w:left w:val="nil"/>
              <w:bottom w:val="single" w:sz="4" w:space="0" w:color="auto"/>
              <w:right w:val="single" w:sz="4" w:space="0" w:color="auto"/>
            </w:tcBorders>
            <w:shd w:val="clear" w:color="auto" w:fill="auto"/>
            <w:vAlign w:val="center"/>
            <w:hideMark/>
          </w:tcPr>
          <w:p w14:paraId="1444D3D9"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15</w:t>
            </w:r>
          </w:p>
        </w:tc>
        <w:tc>
          <w:tcPr>
            <w:tcW w:w="1800" w:type="dxa"/>
            <w:tcBorders>
              <w:top w:val="nil"/>
              <w:left w:val="nil"/>
              <w:bottom w:val="single" w:sz="4" w:space="0" w:color="auto"/>
              <w:right w:val="single" w:sz="4" w:space="0" w:color="auto"/>
            </w:tcBorders>
            <w:shd w:val="clear" w:color="auto" w:fill="auto"/>
            <w:vAlign w:val="center"/>
            <w:hideMark/>
          </w:tcPr>
          <w:p w14:paraId="2F7FED52"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17</w:t>
            </w:r>
          </w:p>
        </w:tc>
      </w:tr>
      <w:tr w:rsidR="00680BFE" w:rsidRPr="005D5D85" w14:paraId="14F363D9" w14:textId="77777777" w:rsidTr="00B23D24">
        <w:trPr>
          <w:trHeight w:val="300"/>
        </w:trPr>
        <w:tc>
          <w:tcPr>
            <w:tcW w:w="960" w:type="dxa"/>
            <w:tcBorders>
              <w:top w:val="nil"/>
              <w:left w:val="nil"/>
              <w:bottom w:val="nil"/>
              <w:right w:val="nil"/>
            </w:tcBorders>
            <w:shd w:val="clear" w:color="000000" w:fill="FFFFFF"/>
            <w:noWrap/>
            <w:vAlign w:val="bottom"/>
            <w:hideMark/>
          </w:tcPr>
          <w:p w14:paraId="3D788E75" w14:textId="77777777" w:rsidR="00680BFE" w:rsidRPr="005D5D85" w:rsidRDefault="00680BFE" w:rsidP="00B23D24">
            <w:pPr>
              <w:spacing w:after="0" w:line="360" w:lineRule="auto"/>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 </w:t>
            </w:r>
          </w:p>
        </w:tc>
        <w:tc>
          <w:tcPr>
            <w:tcW w:w="4440" w:type="dxa"/>
            <w:tcBorders>
              <w:top w:val="nil"/>
              <w:left w:val="single" w:sz="4" w:space="0" w:color="auto"/>
              <w:bottom w:val="single" w:sz="4" w:space="0" w:color="auto"/>
              <w:right w:val="single" w:sz="4" w:space="0" w:color="auto"/>
            </w:tcBorders>
            <w:shd w:val="clear" w:color="auto" w:fill="auto"/>
            <w:vAlign w:val="center"/>
            <w:hideMark/>
          </w:tcPr>
          <w:p w14:paraId="54FDE60F" w14:textId="77777777" w:rsidR="00680BFE" w:rsidRPr="005D5D85" w:rsidRDefault="00680BFE" w:rsidP="00B23D24">
            <w:pPr>
              <w:spacing w:after="0" w:line="360" w:lineRule="auto"/>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Integrált próbaüzem</w:t>
            </w:r>
          </w:p>
        </w:tc>
        <w:tc>
          <w:tcPr>
            <w:tcW w:w="1800" w:type="dxa"/>
            <w:tcBorders>
              <w:top w:val="nil"/>
              <w:left w:val="nil"/>
              <w:bottom w:val="single" w:sz="4" w:space="0" w:color="auto"/>
              <w:right w:val="single" w:sz="4" w:space="0" w:color="auto"/>
            </w:tcBorders>
            <w:shd w:val="clear" w:color="auto" w:fill="auto"/>
            <w:vAlign w:val="center"/>
            <w:hideMark/>
          </w:tcPr>
          <w:p w14:paraId="2B6FB933"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20</w:t>
            </w:r>
          </w:p>
        </w:tc>
        <w:tc>
          <w:tcPr>
            <w:tcW w:w="1800" w:type="dxa"/>
            <w:tcBorders>
              <w:top w:val="nil"/>
              <w:left w:val="nil"/>
              <w:bottom w:val="single" w:sz="4" w:space="0" w:color="auto"/>
              <w:right w:val="single" w:sz="4" w:space="0" w:color="auto"/>
            </w:tcBorders>
            <w:shd w:val="clear" w:color="auto" w:fill="auto"/>
            <w:vAlign w:val="center"/>
            <w:hideMark/>
          </w:tcPr>
          <w:p w14:paraId="782094A5" w14:textId="77777777" w:rsidR="00680BFE" w:rsidRPr="005D5D85" w:rsidRDefault="00680BFE" w:rsidP="00B23D24">
            <w:pPr>
              <w:keepNext/>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22</w:t>
            </w:r>
          </w:p>
        </w:tc>
      </w:tr>
    </w:tbl>
    <w:p w14:paraId="584A3081" w14:textId="77777777" w:rsidR="00680BFE" w:rsidRPr="00680BFE" w:rsidRDefault="00680BFE" w:rsidP="00680BFE"/>
    <w:p w14:paraId="3133B94E" w14:textId="77777777" w:rsidR="00680BFE" w:rsidRPr="005D5D85" w:rsidRDefault="00680BFE" w:rsidP="00680BFE">
      <w:pPr>
        <w:pStyle w:val="Kpalrs"/>
        <w:spacing w:line="360" w:lineRule="auto"/>
        <w:jc w:val="center"/>
        <w:rPr>
          <w:rFonts w:ascii="Times New Roman" w:hAnsi="Times New Roman" w:cs="Times New Roman"/>
          <w:color w:val="auto"/>
          <w:sz w:val="24"/>
          <w:szCs w:val="24"/>
        </w:rPr>
      </w:pPr>
      <w:r w:rsidRPr="005D5D85">
        <w:rPr>
          <w:rFonts w:ascii="Times New Roman" w:hAnsi="Times New Roman" w:cs="Times New Roman"/>
          <w:color w:val="auto"/>
          <w:sz w:val="24"/>
          <w:szCs w:val="24"/>
        </w:rPr>
        <w:fldChar w:fldCharType="begin"/>
      </w:r>
      <w:r w:rsidRPr="005D5D85">
        <w:rPr>
          <w:rFonts w:ascii="Times New Roman" w:hAnsi="Times New Roman" w:cs="Times New Roman"/>
          <w:color w:val="auto"/>
          <w:sz w:val="24"/>
          <w:szCs w:val="24"/>
        </w:rPr>
        <w:instrText xml:space="preserve"> SEQ táblázat \* ARABIC </w:instrText>
      </w:r>
      <w:r w:rsidRPr="005D5D85">
        <w:rPr>
          <w:rFonts w:ascii="Times New Roman" w:hAnsi="Times New Roman" w:cs="Times New Roman"/>
          <w:color w:val="auto"/>
          <w:sz w:val="24"/>
          <w:szCs w:val="24"/>
        </w:rPr>
        <w:fldChar w:fldCharType="separate"/>
      </w:r>
      <w:r w:rsidRPr="005D5D85">
        <w:rPr>
          <w:rFonts w:ascii="Times New Roman" w:hAnsi="Times New Roman" w:cs="Times New Roman"/>
          <w:noProof/>
          <w:color w:val="auto"/>
          <w:sz w:val="24"/>
          <w:szCs w:val="24"/>
        </w:rPr>
        <w:t>2</w:t>
      </w:r>
      <w:r w:rsidRPr="005D5D85">
        <w:rPr>
          <w:rFonts w:ascii="Times New Roman" w:hAnsi="Times New Roman" w:cs="Times New Roman"/>
          <w:color w:val="auto"/>
          <w:sz w:val="24"/>
          <w:szCs w:val="24"/>
        </w:rPr>
        <w:fldChar w:fldCharType="end"/>
      </w:r>
      <w:r>
        <w:rPr>
          <w:rFonts w:ascii="Times New Roman" w:hAnsi="Times New Roman" w:cs="Times New Roman"/>
          <w:color w:val="auto"/>
          <w:sz w:val="24"/>
          <w:szCs w:val="24"/>
        </w:rPr>
        <w:t>. táblázat: Az</w:t>
      </w:r>
      <w:r w:rsidRPr="005D5D85">
        <w:rPr>
          <w:rFonts w:ascii="Times New Roman" w:hAnsi="Times New Roman" w:cs="Times New Roman"/>
          <w:color w:val="auto"/>
          <w:sz w:val="24"/>
          <w:szCs w:val="24"/>
        </w:rPr>
        <w:t xml:space="preserve"> eredetileg tervezett és kockázatfelmé</w:t>
      </w:r>
      <w:r>
        <w:rPr>
          <w:rFonts w:ascii="Times New Roman" w:hAnsi="Times New Roman" w:cs="Times New Roman"/>
          <w:color w:val="auto"/>
          <w:sz w:val="24"/>
          <w:szCs w:val="24"/>
        </w:rPr>
        <w:t>rés utáni várható átfutási idők</w:t>
      </w:r>
    </w:p>
    <w:p w14:paraId="2858A327" w14:textId="77777777" w:rsidR="00723C9F" w:rsidRDefault="00680BFE" w:rsidP="005D5D85">
      <w:pPr>
        <w:spacing w:line="360" w:lineRule="auto"/>
        <w:jc w:val="both"/>
        <w:rPr>
          <w:rFonts w:ascii="Times New Roman" w:hAnsi="Times New Roman" w:cs="Times New Roman"/>
          <w:sz w:val="24"/>
          <w:szCs w:val="24"/>
        </w:rPr>
      </w:pPr>
      <w:r w:rsidRPr="005D5D85">
        <w:rPr>
          <w:noProof/>
          <w:sz w:val="24"/>
          <w:szCs w:val="24"/>
          <w:lang w:eastAsia="hu-HU"/>
        </w:rPr>
        <w:lastRenderedPageBreak/>
        <w:drawing>
          <wp:inline distT="0" distB="0" distL="0" distR="0" wp14:anchorId="1737F998" wp14:editId="596F093E">
            <wp:extent cx="5760720" cy="6005830"/>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6005830"/>
                    </a:xfrm>
                    <a:prstGeom prst="rect">
                      <a:avLst/>
                    </a:prstGeom>
                    <a:noFill/>
                    <a:ln>
                      <a:noFill/>
                    </a:ln>
                  </pic:spPr>
                </pic:pic>
              </a:graphicData>
            </a:graphic>
          </wp:inline>
        </w:drawing>
      </w:r>
    </w:p>
    <w:p w14:paraId="6B77E363" w14:textId="4E1577C1" w:rsidR="00680BFE" w:rsidRPr="005D5D85" w:rsidRDefault="0008155D" w:rsidP="00680BFE">
      <w:pPr>
        <w:pStyle w:val="Kpalrs"/>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7</w:t>
      </w:r>
      <w:r w:rsidR="00680BFE" w:rsidRPr="005D5D85">
        <w:rPr>
          <w:rFonts w:ascii="Times New Roman" w:hAnsi="Times New Roman" w:cs="Times New Roman"/>
          <w:color w:val="auto"/>
          <w:sz w:val="24"/>
          <w:szCs w:val="24"/>
        </w:rPr>
        <w:t>. ábra: Projektprogram ütemterve kockázatfelmérés után</w:t>
      </w:r>
    </w:p>
    <w:p w14:paraId="715B2D18" w14:textId="77777777" w:rsidR="00680BFE" w:rsidRDefault="00680BFE" w:rsidP="005D5D85">
      <w:pPr>
        <w:spacing w:line="360" w:lineRule="auto"/>
        <w:jc w:val="both"/>
        <w:rPr>
          <w:rFonts w:ascii="Times New Roman" w:hAnsi="Times New Roman" w:cs="Times New Roman"/>
          <w:sz w:val="24"/>
          <w:szCs w:val="24"/>
        </w:rPr>
      </w:pPr>
    </w:p>
    <w:p w14:paraId="51DDF3B8" w14:textId="77777777" w:rsidR="00680BFE" w:rsidRDefault="00680BFE">
      <w:pPr>
        <w:rPr>
          <w:rFonts w:ascii="Times New Roman" w:hAnsi="Times New Roman" w:cs="Times New Roman"/>
          <w:sz w:val="24"/>
          <w:szCs w:val="24"/>
        </w:rPr>
      </w:pPr>
      <w:r>
        <w:rPr>
          <w:rFonts w:ascii="Times New Roman" w:hAnsi="Times New Roman" w:cs="Times New Roman"/>
          <w:sz w:val="24"/>
          <w:szCs w:val="24"/>
        </w:rPr>
        <w:br w:type="page"/>
      </w:r>
    </w:p>
    <w:tbl>
      <w:tblPr>
        <w:tblW w:w="5468" w:type="dxa"/>
        <w:jc w:val="center"/>
        <w:tblCellMar>
          <w:left w:w="70" w:type="dxa"/>
          <w:right w:w="70" w:type="dxa"/>
        </w:tblCellMar>
        <w:tblLook w:val="04A0" w:firstRow="1" w:lastRow="0" w:firstColumn="1" w:lastColumn="0" w:noHBand="0" w:noVBand="1"/>
      </w:tblPr>
      <w:tblGrid>
        <w:gridCol w:w="1314"/>
        <w:gridCol w:w="1434"/>
        <w:gridCol w:w="1360"/>
        <w:gridCol w:w="1360"/>
      </w:tblGrid>
      <w:tr w:rsidR="00680BFE" w:rsidRPr="005D5D85" w14:paraId="38BD456E" w14:textId="77777777" w:rsidTr="00680BFE">
        <w:trPr>
          <w:trHeight w:val="600"/>
          <w:jc w:val="center"/>
        </w:trPr>
        <w:tc>
          <w:tcPr>
            <w:tcW w:w="2748" w:type="dxa"/>
            <w:gridSpan w:val="2"/>
            <w:tcBorders>
              <w:top w:val="single" w:sz="8" w:space="0" w:color="auto"/>
              <w:left w:val="single" w:sz="8" w:space="0" w:color="auto"/>
              <w:bottom w:val="nil"/>
              <w:right w:val="single" w:sz="4" w:space="0" w:color="auto"/>
            </w:tcBorders>
            <w:shd w:val="clear" w:color="auto" w:fill="auto"/>
            <w:vAlign w:val="center"/>
            <w:hideMark/>
          </w:tcPr>
          <w:p w14:paraId="4ADBB961" w14:textId="7A0BD7E2" w:rsidR="00680BFE" w:rsidRPr="005D5D85" w:rsidRDefault="007F1E29" w:rsidP="00B23D24">
            <w:pPr>
              <w:spacing w:after="0" w:line="36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lastRenderedPageBreak/>
              <w:t>Közreműködők</w:t>
            </w:r>
            <w:r w:rsidR="00680BFE" w:rsidRPr="005D5D85">
              <w:rPr>
                <w:rFonts w:ascii="Times New Roman" w:eastAsia="Times New Roman" w:hAnsi="Times New Roman" w:cs="Times New Roman"/>
                <w:b/>
                <w:bCs/>
                <w:color w:val="000000"/>
                <w:sz w:val="24"/>
                <w:szCs w:val="24"/>
                <w:lang w:eastAsia="hu-HU"/>
              </w:rPr>
              <w:t xml:space="preserve"> közötti koordinációs nehézségek</w:t>
            </w:r>
          </w:p>
        </w:tc>
        <w:tc>
          <w:tcPr>
            <w:tcW w:w="1360" w:type="dxa"/>
            <w:tcBorders>
              <w:top w:val="single" w:sz="8" w:space="0" w:color="auto"/>
              <w:left w:val="single" w:sz="8" w:space="0" w:color="auto"/>
              <w:bottom w:val="nil"/>
              <w:right w:val="single" w:sz="8" w:space="0" w:color="auto"/>
            </w:tcBorders>
            <w:shd w:val="clear" w:color="auto" w:fill="auto"/>
            <w:vAlign w:val="center"/>
            <w:hideMark/>
          </w:tcPr>
          <w:p w14:paraId="6A63886A"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1. állomás</w:t>
            </w:r>
          </w:p>
        </w:tc>
        <w:tc>
          <w:tcPr>
            <w:tcW w:w="1360" w:type="dxa"/>
            <w:tcBorders>
              <w:top w:val="single" w:sz="8" w:space="0" w:color="auto"/>
              <w:left w:val="nil"/>
              <w:bottom w:val="nil"/>
              <w:right w:val="single" w:sz="8" w:space="0" w:color="auto"/>
            </w:tcBorders>
            <w:shd w:val="clear" w:color="auto" w:fill="auto"/>
            <w:vAlign w:val="center"/>
            <w:hideMark/>
          </w:tcPr>
          <w:p w14:paraId="077543F8"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2. állomás</w:t>
            </w:r>
          </w:p>
        </w:tc>
      </w:tr>
      <w:tr w:rsidR="00680BFE" w:rsidRPr="005D5D85" w14:paraId="463DA61E" w14:textId="77777777" w:rsidTr="00680BFE">
        <w:trPr>
          <w:trHeight w:val="600"/>
          <w:jc w:val="center"/>
        </w:trPr>
        <w:tc>
          <w:tcPr>
            <w:tcW w:w="131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01D599D"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Alap szcenárió</w:t>
            </w:r>
          </w:p>
        </w:tc>
        <w:tc>
          <w:tcPr>
            <w:tcW w:w="1434" w:type="dxa"/>
            <w:tcBorders>
              <w:top w:val="single" w:sz="8" w:space="0" w:color="auto"/>
              <w:left w:val="nil"/>
              <w:bottom w:val="single" w:sz="4" w:space="0" w:color="auto"/>
              <w:right w:val="nil"/>
            </w:tcBorders>
            <w:shd w:val="clear" w:color="auto" w:fill="auto"/>
            <w:vAlign w:val="center"/>
            <w:hideMark/>
          </w:tcPr>
          <w:p w14:paraId="1103AEE9"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Valószínűség (százalék)</w:t>
            </w:r>
          </w:p>
        </w:tc>
        <w:tc>
          <w:tcPr>
            <w:tcW w:w="13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559D013"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60</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14:paraId="719041EA"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60</w:t>
            </w:r>
          </w:p>
        </w:tc>
      </w:tr>
      <w:tr w:rsidR="00680BFE" w:rsidRPr="005D5D85" w14:paraId="4A968278" w14:textId="77777777" w:rsidTr="00680BFE">
        <w:trPr>
          <w:trHeight w:val="615"/>
          <w:jc w:val="center"/>
        </w:trPr>
        <w:tc>
          <w:tcPr>
            <w:tcW w:w="1314" w:type="dxa"/>
            <w:vMerge/>
            <w:tcBorders>
              <w:top w:val="single" w:sz="8" w:space="0" w:color="auto"/>
              <w:left w:val="single" w:sz="8" w:space="0" w:color="auto"/>
              <w:bottom w:val="single" w:sz="8" w:space="0" w:color="000000"/>
              <w:right w:val="single" w:sz="4" w:space="0" w:color="auto"/>
            </w:tcBorders>
            <w:vAlign w:val="center"/>
            <w:hideMark/>
          </w:tcPr>
          <w:p w14:paraId="461AAD55"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1434" w:type="dxa"/>
            <w:tcBorders>
              <w:top w:val="nil"/>
              <w:left w:val="nil"/>
              <w:bottom w:val="single" w:sz="8" w:space="0" w:color="auto"/>
              <w:right w:val="nil"/>
            </w:tcBorders>
            <w:shd w:val="clear" w:color="auto" w:fill="auto"/>
            <w:vAlign w:val="center"/>
            <w:hideMark/>
          </w:tcPr>
          <w:p w14:paraId="087866F4"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Hatás (munkanap)</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0E1266A6"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0</w:t>
            </w:r>
          </w:p>
        </w:tc>
        <w:tc>
          <w:tcPr>
            <w:tcW w:w="1360" w:type="dxa"/>
            <w:tcBorders>
              <w:top w:val="nil"/>
              <w:left w:val="nil"/>
              <w:bottom w:val="single" w:sz="8" w:space="0" w:color="auto"/>
              <w:right w:val="single" w:sz="8" w:space="0" w:color="auto"/>
            </w:tcBorders>
            <w:shd w:val="clear" w:color="auto" w:fill="auto"/>
            <w:noWrap/>
            <w:vAlign w:val="center"/>
            <w:hideMark/>
          </w:tcPr>
          <w:p w14:paraId="72F8B722"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0</w:t>
            </w:r>
          </w:p>
        </w:tc>
      </w:tr>
      <w:tr w:rsidR="00680BFE" w:rsidRPr="005D5D85" w14:paraId="6330182A" w14:textId="77777777" w:rsidTr="00680BFE">
        <w:trPr>
          <w:trHeight w:val="600"/>
          <w:jc w:val="center"/>
        </w:trPr>
        <w:tc>
          <w:tcPr>
            <w:tcW w:w="1314" w:type="dxa"/>
            <w:vMerge w:val="restart"/>
            <w:tcBorders>
              <w:top w:val="nil"/>
              <w:left w:val="single" w:sz="8" w:space="0" w:color="auto"/>
              <w:bottom w:val="single" w:sz="8" w:space="0" w:color="000000"/>
              <w:right w:val="single" w:sz="4" w:space="0" w:color="auto"/>
            </w:tcBorders>
            <w:shd w:val="clear" w:color="auto" w:fill="auto"/>
            <w:vAlign w:val="center"/>
            <w:hideMark/>
          </w:tcPr>
          <w:p w14:paraId="0B181DD3"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Realista szcenárió</w:t>
            </w:r>
          </w:p>
        </w:tc>
        <w:tc>
          <w:tcPr>
            <w:tcW w:w="1434" w:type="dxa"/>
            <w:tcBorders>
              <w:top w:val="nil"/>
              <w:left w:val="nil"/>
              <w:bottom w:val="single" w:sz="4" w:space="0" w:color="auto"/>
              <w:right w:val="nil"/>
            </w:tcBorders>
            <w:shd w:val="clear" w:color="auto" w:fill="auto"/>
            <w:vAlign w:val="center"/>
            <w:hideMark/>
          </w:tcPr>
          <w:p w14:paraId="373CCE2B"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Valószínűség (százalék)</w:t>
            </w:r>
          </w:p>
        </w:tc>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32BE0909"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30</w:t>
            </w:r>
          </w:p>
        </w:tc>
        <w:tc>
          <w:tcPr>
            <w:tcW w:w="1360" w:type="dxa"/>
            <w:tcBorders>
              <w:top w:val="nil"/>
              <w:left w:val="nil"/>
              <w:bottom w:val="single" w:sz="4" w:space="0" w:color="auto"/>
              <w:right w:val="single" w:sz="8" w:space="0" w:color="auto"/>
            </w:tcBorders>
            <w:shd w:val="clear" w:color="auto" w:fill="auto"/>
            <w:noWrap/>
            <w:vAlign w:val="center"/>
            <w:hideMark/>
          </w:tcPr>
          <w:p w14:paraId="3F6D67B3"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30</w:t>
            </w:r>
          </w:p>
        </w:tc>
      </w:tr>
      <w:tr w:rsidR="00680BFE" w:rsidRPr="005D5D85" w14:paraId="3AE6213B" w14:textId="77777777" w:rsidTr="00680BFE">
        <w:trPr>
          <w:trHeight w:val="615"/>
          <w:jc w:val="center"/>
        </w:trPr>
        <w:tc>
          <w:tcPr>
            <w:tcW w:w="1314" w:type="dxa"/>
            <w:vMerge/>
            <w:tcBorders>
              <w:top w:val="nil"/>
              <w:left w:val="single" w:sz="8" w:space="0" w:color="auto"/>
              <w:bottom w:val="single" w:sz="8" w:space="0" w:color="000000"/>
              <w:right w:val="single" w:sz="4" w:space="0" w:color="auto"/>
            </w:tcBorders>
            <w:vAlign w:val="center"/>
            <w:hideMark/>
          </w:tcPr>
          <w:p w14:paraId="471BF0CE"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1434" w:type="dxa"/>
            <w:tcBorders>
              <w:top w:val="nil"/>
              <w:left w:val="nil"/>
              <w:bottom w:val="single" w:sz="8" w:space="0" w:color="auto"/>
              <w:right w:val="nil"/>
            </w:tcBorders>
            <w:shd w:val="clear" w:color="auto" w:fill="auto"/>
            <w:vAlign w:val="center"/>
            <w:hideMark/>
          </w:tcPr>
          <w:p w14:paraId="15F1D7BE"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Hatás (munkanap)</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79EE63BE"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3</w:t>
            </w:r>
          </w:p>
        </w:tc>
        <w:tc>
          <w:tcPr>
            <w:tcW w:w="1360" w:type="dxa"/>
            <w:tcBorders>
              <w:top w:val="nil"/>
              <w:left w:val="nil"/>
              <w:bottom w:val="single" w:sz="8" w:space="0" w:color="auto"/>
              <w:right w:val="single" w:sz="8" w:space="0" w:color="auto"/>
            </w:tcBorders>
            <w:shd w:val="clear" w:color="auto" w:fill="auto"/>
            <w:noWrap/>
            <w:vAlign w:val="center"/>
            <w:hideMark/>
          </w:tcPr>
          <w:p w14:paraId="49757A6A"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8</w:t>
            </w:r>
          </w:p>
        </w:tc>
      </w:tr>
      <w:tr w:rsidR="00680BFE" w:rsidRPr="005D5D85" w14:paraId="750875E5" w14:textId="77777777" w:rsidTr="00680BFE">
        <w:trPr>
          <w:trHeight w:val="600"/>
          <w:jc w:val="center"/>
        </w:trPr>
        <w:tc>
          <w:tcPr>
            <w:tcW w:w="1314" w:type="dxa"/>
            <w:vMerge w:val="restart"/>
            <w:tcBorders>
              <w:top w:val="nil"/>
              <w:left w:val="single" w:sz="8" w:space="0" w:color="auto"/>
              <w:bottom w:val="single" w:sz="8" w:space="0" w:color="000000"/>
              <w:right w:val="single" w:sz="4" w:space="0" w:color="auto"/>
            </w:tcBorders>
            <w:shd w:val="clear" w:color="auto" w:fill="auto"/>
            <w:vAlign w:val="center"/>
            <w:hideMark/>
          </w:tcPr>
          <w:p w14:paraId="29959D6A" w14:textId="77777777" w:rsidR="00680BFE" w:rsidRPr="005D5D85" w:rsidRDefault="00680BFE" w:rsidP="00B23D24">
            <w:pPr>
              <w:spacing w:after="0" w:line="360" w:lineRule="auto"/>
              <w:jc w:val="center"/>
              <w:rPr>
                <w:rFonts w:ascii="Times New Roman" w:eastAsia="Times New Roman" w:hAnsi="Times New Roman" w:cs="Times New Roman"/>
                <w:b/>
                <w:bCs/>
                <w:color w:val="000000"/>
                <w:sz w:val="24"/>
                <w:szCs w:val="24"/>
                <w:lang w:eastAsia="hu-HU"/>
              </w:rPr>
            </w:pPr>
            <w:r w:rsidRPr="005D5D85">
              <w:rPr>
                <w:rFonts w:ascii="Times New Roman" w:eastAsia="Times New Roman" w:hAnsi="Times New Roman" w:cs="Times New Roman"/>
                <w:b/>
                <w:bCs/>
                <w:color w:val="000000"/>
                <w:sz w:val="24"/>
                <w:szCs w:val="24"/>
                <w:lang w:eastAsia="hu-HU"/>
              </w:rPr>
              <w:t>Pesszimista szcenárió</w:t>
            </w:r>
          </w:p>
        </w:tc>
        <w:tc>
          <w:tcPr>
            <w:tcW w:w="1434" w:type="dxa"/>
            <w:tcBorders>
              <w:top w:val="nil"/>
              <w:left w:val="nil"/>
              <w:bottom w:val="single" w:sz="4" w:space="0" w:color="auto"/>
              <w:right w:val="nil"/>
            </w:tcBorders>
            <w:shd w:val="clear" w:color="auto" w:fill="auto"/>
            <w:vAlign w:val="center"/>
            <w:hideMark/>
          </w:tcPr>
          <w:p w14:paraId="6BC4C233"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Valószínűség (százalék)</w:t>
            </w:r>
          </w:p>
        </w:tc>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765AFE6F"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10</w:t>
            </w:r>
          </w:p>
        </w:tc>
        <w:tc>
          <w:tcPr>
            <w:tcW w:w="1360" w:type="dxa"/>
            <w:tcBorders>
              <w:top w:val="nil"/>
              <w:left w:val="nil"/>
              <w:bottom w:val="single" w:sz="4" w:space="0" w:color="auto"/>
              <w:right w:val="single" w:sz="8" w:space="0" w:color="auto"/>
            </w:tcBorders>
            <w:shd w:val="clear" w:color="auto" w:fill="auto"/>
            <w:noWrap/>
            <w:vAlign w:val="center"/>
            <w:hideMark/>
          </w:tcPr>
          <w:p w14:paraId="1BDFD559"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10</w:t>
            </w:r>
          </w:p>
        </w:tc>
      </w:tr>
      <w:tr w:rsidR="00680BFE" w:rsidRPr="005D5D85" w14:paraId="6E05E8F0" w14:textId="77777777" w:rsidTr="00680BFE">
        <w:trPr>
          <w:trHeight w:val="615"/>
          <w:jc w:val="center"/>
        </w:trPr>
        <w:tc>
          <w:tcPr>
            <w:tcW w:w="1314" w:type="dxa"/>
            <w:vMerge/>
            <w:tcBorders>
              <w:top w:val="nil"/>
              <w:left w:val="single" w:sz="8" w:space="0" w:color="auto"/>
              <w:bottom w:val="single" w:sz="8" w:space="0" w:color="000000"/>
              <w:right w:val="single" w:sz="4" w:space="0" w:color="auto"/>
            </w:tcBorders>
            <w:vAlign w:val="center"/>
            <w:hideMark/>
          </w:tcPr>
          <w:p w14:paraId="609FC5BB" w14:textId="77777777" w:rsidR="00680BFE" w:rsidRPr="005D5D85" w:rsidRDefault="00680BFE" w:rsidP="00B23D24">
            <w:pPr>
              <w:spacing w:after="0" w:line="360" w:lineRule="auto"/>
              <w:rPr>
                <w:rFonts w:ascii="Times New Roman" w:eastAsia="Times New Roman" w:hAnsi="Times New Roman" w:cs="Times New Roman"/>
                <w:b/>
                <w:bCs/>
                <w:color w:val="000000"/>
                <w:sz w:val="24"/>
                <w:szCs w:val="24"/>
                <w:lang w:eastAsia="hu-HU"/>
              </w:rPr>
            </w:pPr>
          </w:p>
        </w:tc>
        <w:tc>
          <w:tcPr>
            <w:tcW w:w="1434" w:type="dxa"/>
            <w:tcBorders>
              <w:top w:val="nil"/>
              <w:left w:val="nil"/>
              <w:bottom w:val="single" w:sz="8" w:space="0" w:color="auto"/>
              <w:right w:val="nil"/>
            </w:tcBorders>
            <w:shd w:val="clear" w:color="auto" w:fill="auto"/>
            <w:vAlign w:val="center"/>
            <w:hideMark/>
          </w:tcPr>
          <w:p w14:paraId="6C71745E"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Hatás (munkanap)</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578A2765"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7,5</w:t>
            </w:r>
          </w:p>
        </w:tc>
        <w:tc>
          <w:tcPr>
            <w:tcW w:w="1360" w:type="dxa"/>
            <w:tcBorders>
              <w:top w:val="nil"/>
              <w:left w:val="nil"/>
              <w:bottom w:val="single" w:sz="8" w:space="0" w:color="auto"/>
              <w:right w:val="single" w:sz="8" w:space="0" w:color="auto"/>
            </w:tcBorders>
            <w:shd w:val="clear" w:color="auto" w:fill="auto"/>
            <w:noWrap/>
            <w:vAlign w:val="center"/>
            <w:hideMark/>
          </w:tcPr>
          <w:p w14:paraId="6A16213C" w14:textId="77777777" w:rsidR="00680BFE" w:rsidRPr="005D5D85" w:rsidRDefault="00680BFE" w:rsidP="00B23D24">
            <w:pPr>
              <w:spacing w:after="0" w:line="360" w:lineRule="auto"/>
              <w:jc w:val="center"/>
              <w:rPr>
                <w:rFonts w:ascii="Times New Roman" w:eastAsia="Times New Roman" w:hAnsi="Times New Roman" w:cs="Times New Roman"/>
                <w:color w:val="000000"/>
                <w:sz w:val="24"/>
                <w:szCs w:val="24"/>
                <w:lang w:eastAsia="hu-HU"/>
              </w:rPr>
            </w:pPr>
            <w:r w:rsidRPr="005D5D85">
              <w:rPr>
                <w:rFonts w:ascii="Times New Roman" w:eastAsia="Times New Roman" w:hAnsi="Times New Roman" w:cs="Times New Roman"/>
                <w:color w:val="000000"/>
                <w:sz w:val="24"/>
                <w:szCs w:val="24"/>
                <w:lang w:eastAsia="hu-HU"/>
              </w:rPr>
              <w:t>20</w:t>
            </w:r>
          </w:p>
        </w:tc>
      </w:tr>
      <w:tr w:rsidR="00680BFE" w:rsidRPr="005D5D85" w14:paraId="6C11C387" w14:textId="77777777" w:rsidTr="00680BFE">
        <w:trPr>
          <w:trHeight w:val="600"/>
          <w:jc w:val="center"/>
        </w:trPr>
        <w:tc>
          <w:tcPr>
            <w:tcW w:w="2748" w:type="dxa"/>
            <w:gridSpan w:val="2"/>
            <w:tcBorders>
              <w:top w:val="nil"/>
              <w:left w:val="single" w:sz="8" w:space="0" w:color="auto"/>
              <w:bottom w:val="single" w:sz="8" w:space="0" w:color="auto"/>
              <w:right w:val="single" w:sz="4" w:space="0" w:color="auto"/>
            </w:tcBorders>
            <w:shd w:val="clear" w:color="auto" w:fill="auto"/>
            <w:vAlign w:val="center"/>
            <w:hideMark/>
          </w:tcPr>
          <w:p w14:paraId="73C63FD6" w14:textId="77777777" w:rsidR="00680BFE" w:rsidRPr="005D5D85" w:rsidRDefault="00680BFE" w:rsidP="00B23D24">
            <w:pPr>
              <w:spacing w:after="0" w:line="360" w:lineRule="auto"/>
              <w:jc w:val="center"/>
              <w:rPr>
                <w:rFonts w:ascii="Times New Roman" w:eastAsia="Times New Roman" w:hAnsi="Times New Roman" w:cs="Times New Roman"/>
                <w:b/>
                <w:bCs/>
                <w:i/>
                <w:iCs/>
                <w:color w:val="000000"/>
                <w:sz w:val="24"/>
                <w:szCs w:val="24"/>
                <w:lang w:eastAsia="hu-HU"/>
              </w:rPr>
            </w:pPr>
            <w:r w:rsidRPr="005D5D85">
              <w:rPr>
                <w:rFonts w:ascii="Times New Roman" w:eastAsia="Times New Roman" w:hAnsi="Times New Roman" w:cs="Times New Roman"/>
                <w:b/>
                <w:bCs/>
                <w:i/>
                <w:iCs/>
                <w:color w:val="000000"/>
                <w:sz w:val="24"/>
                <w:szCs w:val="24"/>
                <w:lang w:eastAsia="hu-HU"/>
              </w:rPr>
              <w:t>Hatás várható értéke (munkanap)</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178BF04D" w14:textId="77777777" w:rsidR="00680BFE" w:rsidRPr="005D5D85" w:rsidRDefault="00680BFE" w:rsidP="00B23D24">
            <w:pPr>
              <w:spacing w:after="0" w:line="360" w:lineRule="auto"/>
              <w:jc w:val="center"/>
              <w:rPr>
                <w:rFonts w:ascii="Times New Roman" w:eastAsia="Times New Roman" w:hAnsi="Times New Roman" w:cs="Times New Roman"/>
                <w:b/>
                <w:bCs/>
                <w:i/>
                <w:iCs/>
                <w:color w:val="000000"/>
                <w:sz w:val="24"/>
                <w:szCs w:val="24"/>
                <w:lang w:eastAsia="hu-HU"/>
              </w:rPr>
            </w:pPr>
            <w:r w:rsidRPr="005D5D85">
              <w:rPr>
                <w:rFonts w:ascii="Times New Roman" w:eastAsia="Times New Roman" w:hAnsi="Times New Roman" w:cs="Times New Roman"/>
                <w:b/>
                <w:bCs/>
                <w:i/>
                <w:iCs/>
                <w:color w:val="000000"/>
                <w:sz w:val="24"/>
                <w:szCs w:val="24"/>
                <w:lang w:eastAsia="hu-HU"/>
              </w:rPr>
              <w:t>1,65</w:t>
            </w:r>
          </w:p>
        </w:tc>
        <w:tc>
          <w:tcPr>
            <w:tcW w:w="1360" w:type="dxa"/>
            <w:tcBorders>
              <w:top w:val="nil"/>
              <w:left w:val="nil"/>
              <w:bottom w:val="single" w:sz="8" w:space="0" w:color="auto"/>
              <w:right w:val="single" w:sz="8" w:space="0" w:color="auto"/>
            </w:tcBorders>
            <w:shd w:val="clear" w:color="auto" w:fill="auto"/>
            <w:noWrap/>
            <w:vAlign w:val="center"/>
            <w:hideMark/>
          </w:tcPr>
          <w:p w14:paraId="6E8E81AD" w14:textId="77777777" w:rsidR="00680BFE" w:rsidRPr="005D5D85" w:rsidRDefault="00680BFE" w:rsidP="00B23D24">
            <w:pPr>
              <w:keepNext/>
              <w:spacing w:after="0" w:line="360" w:lineRule="auto"/>
              <w:jc w:val="center"/>
              <w:rPr>
                <w:rFonts w:ascii="Times New Roman" w:eastAsia="Times New Roman" w:hAnsi="Times New Roman" w:cs="Times New Roman"/>
                <w:b/>
                <w:bCs/>
                <w:i/>
                <w:iCs/>
                <w:color w:val="000000"/>
                <w:sz w:val="24"/>
                <w:szCs w:val="24"/>
                <w:lang w:eastAsia="hu-HU"/>
              </w:rPr>
            </w:pPr>
            <w:r w:rsidRPr="005D5D85">
              <w:rPr>
                <w:rFonts w:ascii="Times New Roman" w:eastAsia="Times New Roman" w:hAnsi="Times New Roman" w:cs="Times New Roman"/>
                <w:b/>
                <w:bCs/>
                <w:i/>
                <w:iCs/>
                <w:color w:val="000000"/>
                <w:sz w:val="24"/>
                <w:szCs w:val="24"/>
                <w:lang w:eastAsia="hu-HU"/>
              </w:rPr>
              <w:t>4,4</w:t>
            </w:r>
          </w:p>
        </w:tc>
      </w:tr>
    </w:tbl>
    <w:p w14:paraId="008711A6" w14:textId="3365F76F" w:rsidR="00680BFE" w:rsidRPr="005D5D85" w:rsidRDefault="00680BFE" w:rsidP="00680BFE">
      <w:pPr>
        <w:pStyle w:val="Kpalrs"/>
        <w:spacing w:line="360" w:lineRule="auto"/>
        <w:jc w:val="center"/>
        <w:rPr>
          <w:rFonts w:ascii="Times New Roman" w:hAnsi="Times New Roman" w:cs="Times New Roman"/>
          <w:color w:val="auto"/>
          <w:sz w:val="24"/>
          <w:szCs w:val="24"/>
        </w:rPr>
      </w:pPr>
      <w:r w:rsidRPr="005D5D85">
        <w:rPr>
          <w:rFonts w:ascii="Times New Roman" w:hAnsi="Times New Roman" w:cs="Times New Roman"/>
          <w:color w:val="auto"/>
          <w:sz w:val="24"/>
          <w:szCs w:val="24"/>
        </w:rPr>
        <w:fldChar w:fldCharType="begin"/>
      </w:r>
      <w:r w:rsidRPr="005D5D85">
        <w:rPr>
          <w:rFonts w:ascii="Times New Roman" w:hAnsi="Times New Roman" w:cs="Times New Roman"/>
          <w:color w:val="auto"/>
          <w:sz w:val="24"/>
          <w:szCs w:val="24"/>
        </w:rPr>
        <w:instrText xml:space="preserve"> SEQ táblázat \* ARABIC </w:instrText>
      </w:r>
      <w:r w:rsidRPr="005D5D85">
        <w:rPr>
          <w:rFonts w:ascii="Times New Roman" w:hAnsi="Times New Roman" w:cs="Times New Roman"/>
          <w:color w:val="auto"/>
          <w:sz w:val="24"/>
          <w:szCs w:val="24"/>
        </w:rPr>
        <w:fldChar w:fldCharType="separate"/>
      </w:r>
      <w:r w:rsidRPr="005D5D85">
        <w:rPr>
          <w:rFonts w:ascii="Times New Roman" w:hAnsi="Times New Roman" w:cs="Times New Roman"/>
          <w:noProof/>
          <w:color w:val="auto"/>
          <w:sz w:val="24"/>
          <w:szCs w:val="24"/>
        </w:rPr>
        <w:t>3</w:t>
      </w:r>
      <w:r w:rsidRPr="005D5D85">
        <w:rPr>
          <w:rFonts w:ascii="Times New Roman" w:hAnsi="Times New Roman" w:cs="Times New Roman"/>
          <w:color w:val="auto"/>
          <w:sz w:val="24"/>
          <w:szCs w:val="24"/>
        </w:rPr>
        <w:fldChar w:fldCharType="end"/>
      </w:r>
      <w:r w:rsidRPr="005D5D85">
        <w:rPr>
          <w:rFonts w:ascii="Times New Roman" w:hAnsi="Times New Roman" w:cs="Times New Roman"/>
          <w:color w:val="auto"/>
          <w:sz w:val="24"/>
          <w:szCs w:val="24"/>
        </w:rPr>
        <w:t>. táblázat:</w:t>
      </w:r>
      <w:r w:rsidR="007F1E29">
        <w:rPr>
          <w:rFonts w:ascii="Times New Roman" w:hAnsi="Times New Roman" w:cs="Times New Roman"/>
          <w:color w:val="auto"/>
          <w:sz w:val="24"/>
          <w:szCs w:val="24"/>
        </w:rPr>
        <w:t xml:space="preserve"> Külső közreműködők</w:t>
      </w:r>
      <w:r w:rsidRPr="005D5D85">
        <w:rPr>
          <w:rFonts w:ascii="Times New Roman" w:hAnsi="Times New Roman" w:cs="Times New Roman"/>
          <w:color w:val="auto"/>
          <w:sz w:val="24"/>
          <w:szCs w:val="24"/>
        </w:rPr>
        <w:t xml:space="preserve"> közötti koordinációs nehézségek hatása az „állomástéri elektromos alapszerelések” tevékenységre az egyes esetekben</w:t>
      </w:r>
    </w:p>
    <w:tbl>
      <w:tblPr>
        <w:tblW w:w="8040" w:type="dxa"/>
        <w:jc w:val="center"/>
        <w:tblCellMar>
          <w:left w:w="70" w:type="dxa"/>
          <w:right w:w="70" w:type="dxa"/>
        </w:tblCellMar>
        <w:tblLook w:val="04A0" w:firstRow="1" w:lastRow="0" w:firstColumn="1" w:lastColumn="0" w:noHBand="0" w:noVBand="1"/>
      </w:tblPr>
      <w:tblGrid>
        <w:gridCol w:w="4440"/>
        <w:gridCol w:w="1800"/>
        <w:gridCol w:w="1800"/>
      </w:tblGrid>
      <w:tr w:rsidR="00680BFE" w:rsidRPr="005D5D85" w14:paraId="064EEE99" w14:textId="77777777" w:rsidTr="00B23D24">
        <w:trPr>
          <w:trHeight w:val="85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CCDAB" w14:textId="77777777" w:rsidR="00680BFE" w:rsidRPr="005D5D85" w:rsidRDefault="00680BFE"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Tevékenység</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E2AF415" w14:textId="77777777" w:rsidR="00680BFE" w:rsidRPr="005D5D85" w:rsidRDefault="00680BFE"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Tervezett átfutási idő (munkanap)</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0E2C290" w14:textId="77777777" w:rsidR="00680BFE" w:rsidRPr="005D5D85" w:rsidRDefault="00680BFE"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Várható átfutási idő (munkanap)</w:t>
            </w:r>
          </w:p>
        </w:tc>
      </w:tr>
      <w:tr w:rsidR="00680BFE" w:rsidRPr="005D5D85" w14:paraId="008FE147" w14:textId="77777777" w:rsidTr="00B23D24">
        <w:trPr>
          <w:trHeight w:val="60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D2426B8"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Állomástéri elektromos alapszerelések (1. állomás)</w:t>
            </w:r>
          </w:p>
        </w:tc>
        <w:tc>
          <w:tcPr>
            <w:tcW w:w="1800" w:type="dxa"/>
            <w:tcBorders>
              <w:top w:val="nil"/>
              <w:left w:val="nil"/>
              <w:bottom w:val="single" w:sz="4" w:space="0" w:color="auto"/>
              <w:right w:val="single" w:sz="4" w:space="0" w:color="auto"/>
            </w:tcBorders>
            <w:shd w:val="clear" w:color="auto" w:fill="auto"/>
            <w:noWrap/>
            <w:vAlign w:val="center"/>
            <w:hideMark/>
          </w:tcPr>
          <w:p w14:paraId="0EEE3118"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35</w:t>
            </w:r>
          </w:p>
        </w:tc>
        <w:tc>
          <w:tcPr>
            <w:tcW w:w="1800" w:type="dxa"/>
            <w:tcBorders>
              <w:top w:val="nil"/>
              <w:left w:val="nil"/>
              <w:bottom w:val="single" w:sz="4" w:space="0" w:color="auto"/>
              <w:right w:val="single" w:sz="4" w:space="0" w:color="auto"/>
            </w:tcBorders>
            <w:shd w:val="clear" w:color="auto" w:fill="auto"/>
            <w:noWrap/>
            <w:vAlign w:val="center"/>
            <w:hideMark/>
          </w:tcPr>
          <w:p w14:paraId="62DE2DCC"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41</w:t>
            </w:r>
          </w:p>
        </w:tc>
      </w:tr>
      <w:tr w:rsidR="00680BFE" w:rsidRPr="005D5D85" w14:paraId="19091BC1" w14:textId="77777777" w:rsidTr="00B23D24">
        <w:trPr>
          <w:trHeight w:val="60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2AC1FF11"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Állomástéri elektromos alapszerelések (2. állomás)</w:t>
            </w:r>
          </w:p>
        </w:tc>
        <w:tc>
          <w:tcPr>
            <w:tcW w:w="1800" w:type="dxa"/>
            <w:tcBorders>
              <w:top w:val="nil"/>
              <w:left w:val="nil"/>
              <w:bottom w:val="single" w:sz="4" w:space="0" w:color="auto"/>
              <w:right w:val="single" w:sz="4" w:space="0" w:color="auto"/>
            </w:tcBorders>
            <w:shd w:val="clear" w:color="auto" w:fill="auto"/>
            <w:noWrap/>
            <w:vAlign w:val="center"/>
            <w:hideMark/>
          </w:tcPr>
          <w:p w14:paraId="6F62F156" w14:textId="77777777" w:rsidR="00680BFE" w:rsidRPr="005D5D85" w:rsidRDefault="00680BFE"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35</w:t>
            </w:r>
          </w:p>
        </w:tc>
        <w:tc>
          <w:tcPr>
            <w:tcW w:w="1800" w:type="dxa"/>
            <w:tcBorders>
              <w:top w:val="nil"/>
              <w:left w:val="nil"/>
              <w:bottom w:val="single" w:sz="4" w:space="0" w:color="auto"/>
              <w:right w:val="single" w:sz="4" w:space="0" w:color="auto"/>
            </w:tcBorders>
            <w:shd w:val="clear" w:color="auto" w:fill="auto"/>
            <w:noWrap/>
            <w:vAlign w:val="center"/>
            <w:hideMark/>
          </w:tcPr>
          <w:p w14:paraId="41D1647E" w14:textId="77777777" w:rsidR="00680BFE" w:rsidRPr="005D5D85" w:rsidRDefault="00680BFE" w:rsidP="00B23D24">
            <w:pPr>
              <w:keepNext/>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43</w:t>
            </w:r>
          </w:p>
        </w:tc>
      </w:tr>
    </w:tbl>
    <w:p w14:paraId="0D7A76C2" w14:textId="77777777" w:rsidR="002D14B5" w:rsidRDefault="002D14B5" w:rsidP="002D14B5">
      <w:pPr>
        <w:pStyle w:val="Kpalrs"/>
        <w:spacing w:line="360" w:lineRule="auto"/>
        <w:jc w:val="center"/>
        <w:rPr>
          <w:rFonts w:ascii="Times New Roman" w:hAnsi="Times New Roman" w:cs="Times New Roman"/>
          <w:color w:val="auto"/>
          <w:sz w:val="24"/>
          <w:szCs w:val="24"/>
        </w:rPr>
      </w:pPr>
      <w:r w:rsidRPr="005D5D85">
        <w:rPr>
          <w:rFonts w:ascii="Times New Roman" w:hAnsi="Times New Roman" w:cs="Times New Roman"/>
          <w:color w:val="auto"/>
          <w:sz w:val="24"/>
          <w:szCs w:val="24"/>
        </w:rPr>
        <w:fldChar w:fldCharType="begin"/>
      </w:r>
      <w:r w:rsidRPr="005D5D85">
        <w:rPr>
          <w:rFonts w:ascii="Times New Roman" w:hAnsi="Times New Roman" w:cs="Times New Roman"/>
          <w:color w:val="auto"/>
          <w:sz w:val="24"/>
          <w:szCs w:val="24"/>
        </w:rPr>
        <w:instrText xml:space="preserve"> SEQ táblázat \* ARABIC </w:instrText>
      </w:r>
      <w:r w:rsidRPr="005D5D85">
        <w:rPr>
          <w:rFonts w:ascii="Times New Roman" w:hAnsi="Times New Roman" w:cs="Times New Roman"/>
          <w:color w:val="auto"/>
          <w:sz w:val="24"/>
          <w:szCs w:val="24"/>
        </w:rPr>
        <w:fldChar w:fldCharType="separate"/>
      </w:r>
      <w:r w:rsidRPr="005D5D85">
        <w:rPr>
          <w:rFonts w:ascii="Times New Roman" w:hAnsi="Times New Roman" w:cs="Times New Roman"/>
          <w:noProof/>
          <w:color w:val="auto"/>
          <w:sz w:val="24"/>
          <w:szCs w:val="24"/>
        </w:rPr>
        <w:t>4</w:t>
      </w:r>
      <w:r w:rsidRPr="005D5D85">
        <w:rPr>
          <w:rFonts w:ascii="Times New Roman" w:hAnsi="Times New Roman" w:cs="Times New Roman"/>
          <w:color w:val="auto"/>
          <w:sz w:val="24"/>
          <w:szCs w:val="24"/>
        </w:rPr>
        <w:fldChar w:fldCharType="end"/>
      </w:r>
      <w:r w:rsidRPr="005D5D85">
        <w:rPr>
          <w:rFonts w:ascii="Times New Roman" w:hAnsi="Times New Roman" w:cs="Times New Roman"/>
          <w:color w:val="auto"/>
          <w:sz w:val="24"/>
          <w:szCs w:val="24"/>
        </w:rPr>
        <w:t>. táblázat: Az „állomástéri elektromos alapszerelések" tevékenység módosult várható átfutási ideje</w:t>
      </w:r>
    </w:p>
    <w:p w14:paraId="2E2ABA6F" w14:textId="77777777" w:rsidR="002D14B5" w:rsidRDefault="002D14B5">
      <w:r>
        <w:br w:type="page"/>
      </w:r>
    </w:p>
    <w:p w14:paraId="383EF284" w14:textId="77777777" w:rsidR="002D14B5" w:rsidRDefault="002D14B5" w:rsidP="002D14B5">
      <w:r w:rsidRPr="005D5D85">
        <w:rPr>
          <w:noProof/>
          <w:sz w:val="24"/>
          <w:szCs w:val="24"/>
          <w:lang w:eastAsia="hu-HU"/>
        </w:rPr>
        <w:lastRenderedPageBreak/>
        <w:drawing>
          <wp:inline distT="0" distB="0" distL="0" distR="0" wp14:anchorId="13C2853D" wp14:editId="287E3659">
            <wp:extent cx="5760720" cy="600583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6005830"/>
                    </a:xfrm>
                    <a:prstGeom prst="rect">
                      <a:avLst/>
                    </a:prstGeom>
                    <a:noFill/>
                    <a:ln>
                      <a:noFill/>
                    </a:ln>
                  </pic:spPr>
                </pic:pic>
              </a:graphicData>
            </a:graphic>
          </wp:inline>
        </w:drawing>
      </w:r>
    </w:p>
    <w:p w14:paraId="61EA82A6" w14:textId="353E452C" w:rsidR="002D14B5" w:rsidRPr="005D5D85" w:rsidRDefault="0008155D" w:rsidP="002D14B5">
      <w:pPr>
        <w:pStyle w:val="Kpalrs"/>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8</w:t>
      </w:r>
      <w:r w:rsidR="002D14B5" w:rsidRPr="005D5D85">
        <w:rPr>
          <w:rFonts w:ascii="Times New Roman" w:hAnsi="Times New Roman" w:cs="Times New Roman"/>
          <w:color w:val="auto"/>
          <w:sz w:val="24"/>
          <w:szCs w:val="24"/>
        </w:rPr>
        <w:t>. ábra: A projektprogram módosult ütemterve a koordinációs kockázatok figyelembevétele után</w:t>
      </w:r>
    </w:p>
    <w:p w14:paraId="7CA30C31" w14:textId="77777777" w:rsidR="002D14B5" w:rsidRDefault="002D14B5" w:rsidP="002D14B5"/>
    <w:p w14:paraId="1617B79A" w14:textId="77777777" w:rsidR="002D14B5" w:rsidRDefault="002D14B5">
      <w:r>
        <w:br w:type="page"/>
      </w:r>
    </w:p>
    <w:p w14:paraId="26EB55E7" w14:textId="77777777" w:rsidR="002D14B5" w:rsidRPr="002D14B5" w:rsidRDefault="002D14B5" w:rsidP="002D14B5">
      <w:r w:rsidRPr="005D5D85">
        <w:rPr>
          <w:noProof/>
          <w:sz w:val="24"/>
          <w:szCs w:val="24"/>
          <w:lang w:eastAsia="hu-HU"/>
        </w:rPr>
        <w:lastRenderedPageBreak/>
        <w:drawing>
          <wp:inline distT="0" distB="0" distL="0" distR="0" wp14:anchorId="0CF7CF39" wp14:editId="19D57DD9">
            <wp:extent cx="5760720" cy="6636385"/>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6636385"/>
                    </a:xfrm>
                    <a:prstGeom prst="rect">
                      <a:avLst/>
                    </a:prstGeom>
                    <a:noFill/>
                    <a:ln>
                      <a:noFill/>
                    </a:ln>
                  </pic:spPr>
                </pic:pic>
              </a:graphicData>
            </a:graphic>
          </wp:inline>
        </w:drawing>
      </w:r>
    </w:p>
    <w:p w14:paraId="2D4B5948" w14:textId="708DE177" w:rsidR="002D14B5" w:rsidRDefault="0008155D" w:rsidP="002D14B5">
      <w:pPr>
        <w:pStyle w:val="Kpalrs"/>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9</w:t>
      </w:r>
      <w:r w:rsidR="002D14B5" w:rsidRPr="005D5D85">
        <w:rPr>
          <w:rFonts w:ascii="Times New Roman" w:hAnsi="Times New Roman" w:cs="Times New Roman"/>
          <w:color w:val="auto"/>
          <w:sz w:val="24"/>
          <w:szCs w:val="24"/>
        </w:rPr>
        <w:t>. ábra: A projektprogram projektek közötti kapcsolatokkal kiegészített ütemterve</w:t>
      </w:r>
    </w:p>
    <w:p w14:paraId="3EACFB3E" w14:textId="77777777" w:rsidR="002D14B5" w:rsidRDefault="002D14B5">
      <w:r>
        <w:br w:type="page"/>
      </w:r>
    </w:p>
    <w:tbl>
      <w:tblPr>
        <w:tblW w:w="8040" w:type="dxa"/>
        <w:jc w:val="center"/>
        <w:tblCellMar>
          <w:left w:w="70" w:type="dxa"/>
          <w:right w:w="70" w:type="dxa"/>
        </w:tblCellMar>
        <w:tblLook w:val="04A0" w:firstRow="1" w:lastRow="0" w:firstColumn="1" w:lastColumn="0" w:noHBand="0" w:noVBand="1"/>
      </w:tblPr>
      <w:tblGrid>
        <w:gridCol w:w="4440"/>
        <w:gridCol w:w="1800"/>
        <w:gridCol w:w="1800"/>
      </w:tblGrid>
      <w:tr w:rsidR="002D14B5" w:rsidRPr="005D5D85" w14:paraId="31F36D1A" w14:textId="77777777" w:rsidTr="00B23D24">
        <w:trPr>
          <w:trHeight w:val="85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F5C6F" w14:textId="77777777" w:rsidR="002D14B5" w:rsidRPr="005D5D85" w:rsidRDefault="002D14B5"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lastRenderedPageBreak/>
              <w:t>Tevékenység</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CF9B8CE" w14:textId="77777777" w:rsidR="002D14B5" w:rsidRPr="005D5D85" w:rsidRDefault="002D14B5"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Tervezett átfutási idő (munkanap)</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333B6AA" w14:textId="77777777" w:rsidR="002D14B5" w:rsidRPr="005D5D85" w:rsidRDefault="002D14B5" w:rsidP="00B23D24">
            <w:pPr>
              <w:spacing w:after="0" w:line="360" w:lineRule="auto"/>
              <w:jc w:val="center"/>
              <w:rPr>
                <w:rFonts w:ascii="Times New Roman" w:eastAsia="Times New Roman" w:hAnsi="Times New Roman" w:cs="Times New Roman"/>
                <w:b/>
                <w:bCs/>
                <w:sz w:val="24"/>
                <w:szCs w:val="24"/>
                <w:lang w:eastAsia="hu-HU"/>
              </w:rPr>
            </w:pPr>
            <w:r w:rsidRPr="005D5D85">
              <w:rPr>
                <w:rFonts w:ascii="Times New Roman" w:eastAsia="Times New Roman" w:hAnsi="Times New Roman" w:cs="Times New Roman"/>
                <w:b/>
                <w:bCs/>
                <w:sz w:val="24"/>
                <w:szCs w:val="24"/>
                <w:lang w:eastAsia="hu-HU"/>
              </w:rPr>
              <w:t>Várható átfutási idő (munkanap)</w:t>
            </w:r>
          </w:p>
        </w:tc>
      </w:tr>
      <w:tr w:rsidR="002D14B5" w:rsidRPr="005D5D85" w14:paraId="24B62178" w14:textId="77777777" w:rsidTr="00B23D24">
        <w:trPr>
          <w:trHeight w:val="30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62AD5403"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Állomástéri elektromos alapszerelések</w:t>
            </w:r>
          </w:p>
        </w:tc>
        <w:tc>
          <w:tcPr>
            <w:tcW w:w="1800" w:type="dxa"/>
            <w:tcBorders>
              <w:top w:val="nil"/>
              <w:left w:val="nil"/>
              <w:bottom w:val="single" w:sz="4" w:space="0" w:color="auto"/>
              <w:right w:val="single" w:sz="4" w:space="0" w:color="auto"/>
            </w:tcBorders>
            <w:shd w:val="clear" w:color="auto" w:fill="auto"/>
            <w:noWrap/>
            <w:vAlign w:val="center"/>
            <w:hideMark/>
          </w:tcPr>
          <w:p w14:paraId="2E7CE190"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35</w:t>
            </w:r>
          </w:p>
        </w:tc>
        <w:tc>
          <w:tcPr>
            <w:tcW w:w="1800" w:type="dxa"/>
            <w:tcBorders>
              <w:top w:val="nil"/>
              <w:left w:val="nil"/>
              <w:bottom w:val="single" w:sz="4" w:space="0" w:color="auto"/>
              <w:right w:val="single" w:sz="4" w:space="0" w:color="auto"/>
            </w:tcBorders>
            <w:shd w:val="clear" w:color="auto" w:fill="auto"/>
            <w:noWrap/>
            <w:vAlign w:val="center"/>
            <w:hideMark/>
          </w:tcPr>
          <w:p w14:paraId="07E62F6D"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39</w:t>
            </w:r>
          </w:p>
        </w:tc>
      </w:tr>
      <w:tr w:rsidR="002D14B5" w:rsidRPr="005D5D85" w14:paraId="0F6C51BA" w14:textId="77777777" w:rsidTr="00B23D24">
        <w:trPr>
          <w:trHeight w:val="30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7A2ECD42"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Vonali kapcsolatok kialakítása</w:t>
            </w:r>
          </w:p>
        </w:tc>
        <w:tc>
          <w:tcPr>
            <w:tcW w:w="1800" w:type="dxa"/>
            <w:tcBorders>
              <w:top w:val="nil"/>
              <w:left w:val="nil"/>
              <w:bottom w:val="single" w:sz="4" w:space="0" w:color="auto"/>
              <w:right w:val="single" w:sz="4" w:space="0" w:color="auto"/>
            </w:tcBorders>
            <w:shd w:val="clear" w:color="auto" w:fill="auto"/>
            <w:noWrap/>
            <w:vAlign w:val="center"/>
            <w:hideMark/>
          </w:tcPr>
          <w:p w14:paraId="708566EB"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10</w:t>
            </w:r>
          </w:p>
        </w:tc>
        <w:tc>
          <w:tcPr>
            <w:tcW w:w="1800" w:type="dxa"/>
            <w:tcBorders>
              <w:top w:val="nil"/>
              <w:left w:val="nil"/>
              <w:bottom w:val="single" w:sz="4" w:space="0" w:color="auto"/>
              <w:right w:val="single" w:sz="4" w:space="0" w:color="auto"/>
            </w:tcBorders>
            <w:shd w:val="clear" w:color="auto" w:fill="auto"/>
            <w:noWrap/>
            <w:vAlign w:val="center"/>
            <w:hideMark/>
          </w:tcPr>
          <w:p w14:paraId="48CA2EA5"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11</w:t>
            </w:r>
          </w:p>
        </w:tc>
      </w:tr>
      <w:tr w:rsidR="002D14B5" w:rsidRPr="005D5D85" w14:paraId="65053018" w14:textId="77777777" w:rsidTr="00B23D24">
        <w:trPr>
          <w:trHeight w:val="30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4988019F"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Vonali elektromos hálózatok</w:t>
            </w:r>
          </w:p>
        </w:tc>
        <w:tc>
          <w:tcPr>
            <w:tcW w:w="1800" w:type="dxa"/>
            <w:tcBorders>
              <w:top w:val="nil"/>
              <w:left w:val="nil"/>
              <w:bottom w:val="single" w:sz="4" w:space="0" w:color="auto"/>
              <w:right w:val="single" w:sz="4" w:space="0" w:color="auto"/>
            </w:tcBorders>
            <w:shd w:val="clear" w:color="auto" w:fill="auto"/>
            <w:noWrap/>
            <w:vAlign w:val="center"/>
            <w:hideMark/>
          </w:tcPr>
          <w:p w14:paraId="01B2FB52" w14:textId="77777777" w:rsidR="002D14B5" w:rsidRPr="005D5D85" w:rsidRDefault="002D14B5" w:rsidP="00B23D24">
            <w:pPr>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15</w:t>
            </w:r>
          </w:p>
        </w:tc>
        <w:tc>
          <w:tcPr>
            <w:tcW w:w="1800" w:type="dxa"/>
            <w:tcBorders>
              <w:top w:val="nil"/>
              <w:left w:val="nil"/>
              <w:bottom w:val="single" w:sz="4" w:space="0" w:color="auto"/>
              <w:right w:val="single" w:sz="4" w:space="0" w:color="auto"/>
            </w:tcBorders>
            <w:shd w:val="clear" w:color="auto" w:fill="auto"/>
            <w:noWrap/>
            <w:vAlign w:val="center"/>
            <w:hideMark/>
          </w:tcPr>
          <w:p w14:paraId="4A602200" w14:textId="77777777" w:rsidR="002D14B5" w:rsidRPr="005D5D85" w:rsidRDefault="002D14B5" w:rsidP="00B23D24">
            <w:pPr>
              <w:keepNext/>
              <w:spacing w:after="0" w:line="360" w:lineRule="auto"/>
              <w:jc w:val="center"/>
              <w:rPr>
                <w:rFonts w:ascii="Times New Roman" w:eastAsia="Times New Roman" w:hAnsi="Times New Roman" w:cs="Times New Roman"/>
                <w:sz w:val="24"/>
                <w:szCs w:val="24"/>
                <w:lang w:eastAsia="hu-HU"/>
              </w:rPr>
            </w:pPr>
            <w:r w:rsidRPr="005D5D85">
              <w:rPr>
                <w:rFonts w:ascii="Times New Roman" w:eastAsia="Times New Roman" w:hAnsi="Times New Roman" w:cs="Times New Roman"/>
                <w:sz w:val="24"/>
                <w:szCs w:val="24"/>
                <w:lang w:eastAsia="hu-HU"/>
              </w:rPr>
              <w:t>17</w:t>
            </w:r>
          </w:p>
        </w:tc>
      </w:tr>
    </w:tbl>
    <w:p w14:paraId="1312EE40" w14:textId="77777777" w:rsidR="002D14B5" w:rsidRPr="002D14B5" w:rsidRDefault="002D14B5" w:rsidP="002D14B5"/>
    <w:p w14:paraId="584AC572" w14:textId="77777777" w:rsidR="002D14B5" w:rsidRDefault="002D14B5" w:rsidP="002D14B5">
      <w:pPr>
        <w:pStyle w:val="Kpalrs"/>
        <w:spacing w:line="360" w:lineRule="auto"/>
        <w:jc w:val="center"/>
        <w:rPr>
          <w:rFonts w:ascii="Times New Roman" w:hAnsi="Times New Roman" w:cs="Times New Roman"/>
          <w:color w:val="auto"/>
          <w:sz w:val="24"/>
          <w:szCs w:val="24"/>
        </w:rPr>
      </w:pPr>
      <w:r w:rsidRPr="005D5D85">
        <w:rPr>
          <w:rFonts w:ascii="Times New Roman" w:hAnsi="Times New Roman" w:cs="Times New Roman"/>
          <w:color w:val="auto"/>
          <w:sz w:val="24"/>
          <w:szCs w:val="24"/>
        </w:rPr>
        <w:fldChar w:fldCharType="begin"/>
      </w:r>
      <w:r w:rsidRPr="005D5D85">
        <w:rPr>
          <w:rFonts w:ascii="Times New Roman" w:hAnsi="Times New Roman" w:cs="Times New Roman"/>
          <w:color w:val="auto"/>
          <w:sz w:val="24"/>
          <w:szCs w:val="24"/>
        </w:rPr>
        <w:instrText xml:space="preserve"> SEQ táblázat \* ARABIC </w:instrText>
      </w:r>
      <w:r w:rsidRPr="005D5D85">
        <w:rPr>
          <w:rFonts w:ascii="Times New Roman" w:hAnsi="Times New Roman" w:cs="Times New Roman"/>
          <w:color w:val="auto"/>
          <w:sz w:val="24"/>
          <w:szCs w:val="24"/>
        </w:rPr>
        <w:fldChar w:fldCharType="separate"/>
      </w:r>
      <w:r w:rsidRPr="005D5D85">
        <w:rPr>
          <w:rFonts w:ascii="Times New Roman" w:hAnsi="Times New Roman" w:cs="Times New Roman"/>
          <w:noProof/>
          <w:color w:val="auto"/>
          <w:sz w:val="24"/>
          <w:szCs w:val="24"/>
        </w:rPr>
        <w:t>5</w:t>
      </w:r>
      <w:r w:rsidRPr="005D5D85">
        <w:rPr>
          <w:rFonts w:ascii="Times New Roman" w:hAnsi="Times New Roman" w:cs="Times New Roman"/>
          <w:color w:val="auto"/>
          <w:sz w:val="24"/>
          <w:szCs w:val="24"/>
        </w:rPr>
        <w:fldChar w:fldCharType="end"/>
      </w:r>
      <w:r w:rsidRPr="005D5D85">
        <w:rPr>
          <w:rFonts w:ascii="Times New Roman" w:hAnsi="Times New Roman" w:cs="Times New Roman"/>
          <w:color w:val="auto"/>
          <w:sz w:val="24"/>
          <w:szCs w:val="24"/>
        </w:rPr>
        <w:t>. táblázat: A kiegészített ütemterv új tevékenységeinek tervezett és kockázatfelmérés utáni várható átfutási ideje</w:t>
      </w:r>
    </w:p>
    <w:p w14:paraId="47858918" w14:textId="77777777" w:rsidR="002D14B5" w:rsidRDefault="002D14B5">
      <w:r>
        <w:br w:type="page"/>
      </w:r>
    </w:p>
    <w:p w14:paraId="68E94006" w14:textId="77777777" w:rsidR="002D14B5" w:rsidRPr="002D14B5" w:rsidRDefault="002D14B5" w:rsidP="002D14B5">
      <w:r w:rsidRPr="005D5D85">
        <w:rPr>
          <w:noProof/>
          <w:sz w:val="24"/>
          <w:szCs w:val="24"/>
          <w:lang w:eastAsia="hu-HU"/>
        </w:rPr>
        <w:lastRenderedPageBreak/>
        <w:drawing>
          <wp:inline distT="0" distB="0" distL="0" distR="0" wp14:anchorId="2E49B3E4" wp14:editId="5C87054C">
            <wp:extent cx="5760720" cy="6701155"/>
            <wp:effectExtent l="0" t="0" r="0" b="444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6701155"/>
                    </a:xfrm>
                    <a:prstGeom prst="rect">
                      <a:avLst/>
                    </a:prstGeom>
                    <a:noFill/>
                    <a:ln>
                      <a:noFill/>
                    </a:ln>
                  </pic:spPr>
                </pic:pic>
              </a:graphicData>
            </a:graphic>
          </wp:inline>
        </w:drawing>
      </w:r>
    </w:p>
    <w:p w14:paraId="574A0C02" w14:textId="4E0C3E63" w:rsidR="002D14B5" w:rsidRPr="005D5D85" w:rsidRDefault="0008155D" w:rsidP="002D14B5">
      <w:pPr>
        <w:pStyle w:val="Kpalrs"/>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10</w:t>
      </w:r>
      <w:r w:rsidR="002D14B5" w:rsidRPr="005D5D85">
        <w:rPr>
          <w:rFonts w:ascii="Times New Roman" w:hAnsi="Times New Roman" w:cs="Times New Roman"/>
          <w:color w:val="auto"/>
          <w:sz w:val="24"/>
          <w:szCs w:val="24"/>
        </w:rPr>
        <w:t xml:space="preserve">. ábra: Projektek közötti kapcsolatokkal kiegészített ütemterv kockázatfelmérés </w:t>
      </w:r>
      <w:r w:rsidR="002D14B5" w:rsidRPr="005D5D85">
        <w:rPr>
          <w:rFonts w:ascii="Times New Roman" w:hAnsi="Times New Roman" w:cs="Times New Roman"/>
          <w:noProof/>
          <w:color w:val="auto"/>
          <w:sz w:val="24"/>
          <w:szCs w:val="24"/>
        </w:rPr>
        <w:t>után</w:t>
      </w:r>
    </w:p>
    <w:p w14:paraId="124FCC84" w14:textId="77777777" w:rsidR="00680BFE" w:rsidRPr="005D5D85" w:rsidRDefault="00680BFE" w:rsidP="005D5D85">
      <w:pPr>
        <w:spacing w:line="360" w:lineRule="auto"/>
        <w:jc w:val="both"/>
        <w:rPr>
          <w:rFonts w:ascii="Times New Roman" w:hAnsi="Times New Roman" w:cs="Times New Roman"/>
          <w:sz w:val="24"/>
          <w:szCs w:val="24"/>
        </w:rPr>
      </w:pPr>
      <w:bookmarkStart w:id="4" w:name="_GoBack"/>
      <w:bookmarkEnd w:id="4"/>
    </w:p>
    <w:sectPr w:rsidR="00680BFE" w:rsidRPr="005D5D8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A8783" w16cid:durableId="2126520F"/>
  <w16cid:commentId w16cid:paraId="2BA14C8F" w16cid:durableId="21265F1B"/>
  <w16cid:commentId w16cid:paraId="4574B549" w16cid:durableId="212662DF"/>
  <w16cid:commentId w16cid:paraId="2C543655" w16cid:durableId="21294A89"/>
  <w16cid:commentId w16cid:paraId="731E067E" w16cid:durableId="212949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4D0F5" w14:textId="77777777" w:rsidR="001578DC" w:rsidRDefault="001578DC" w:rsidP="008F40FC">
      <w:pPr>
        <w:spacing w:after="0" w:line="240" w:lineRule="auto"/>
      </w:pPr>
      <w:r>
        <w:separator/>
      </w:r>
    </w:p>
  </w:endnote>
  <w:endnote w:type="continuationSeparator" w:id="0">
    <w:p w14:paraId="044AF266" w14:textId="77777777" w:rsidR="001578DC" w:rsidRDefault="001578DC" w:rsidP="008F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800F1" w14:textId="77777777" w:rsidR="001578DC" w:rsidRDefault="001578DC" w:rsidP="008F40FC">
      <w:pPr>
        <w:spacing w:after="0" w:line="240" w:lineRule="auto"/>
      </w:pPr>
      <w:r>
        <w:separator/>
      </w:r>
    </w:p>
  </w:footnote>
  <w:footnote w:type="continuationSeparator" w:id="0">
    <w:p w14:paraId="3A3D48BE" w14:textId="77777777" w:rsidR="001578DC" w:rsidRDefault="001578DC" w:rsidP="008F40FC">
      <w:pPr>
        <w:spacing w:after="0" w:line="240" w:lineRule="auto"/>
      </w:pPr>
      <w:r>
        <w:continuationSeparator/>
      </w:r>
    </w:p>
  </w:footnote>
  <w:footnote w:id="1">
    <w:p w14:paraId="5AF45FFC" w14:textId="24F5F40D" w:rsidR="00E7120E" w:rsidRDefault="00E7120E">
      <w:pPr>
        <w:pStyle w:val="Lbjegyzetszveg"/>
      </w:pPr>
      <w:r>
        <w:rPr>
          <w:rStyle w:val="Lbjegyzet-hivatkozs"/>
        </w:rPr>
        <w:footnoteRef/>
      </w:r>
      <w:r>
        <w:t xml:space="preserve"> </w:t>
      </w:r>
      <w:r w:rsidRPr="004D7407">
        <w:rPr>
          <w:rFonts w:ascii="Times New Roman" w:hAnsi="Times New Roman" w:cs="Times New Roman"/>
        </w:rPr>
        <w:t>A program fogalmának definiálása lásd a 2.1 fejezetben</w:t>
      </w:r>
    </w:p>
  </w:footnote>
  <w:footnote w:id="2">
    <w:p w14:paraId="1A7E11E2" w14:textId="5B4E5339" w:rsidR="00E7120E" w:rsidRDefault="00E7120E" w:rsidP="008F69DA">
      <w:pPr>
        <w:pStyle w:val="Lbjegyzetszveg"/>
        <w:jc w:val="both"/>
      </w:pPr>
      <w:r>
        <w:rPr>
          <w:rStyle w:val="Lbjegyzet-hivatkozs"/>
        </w:rPr>
        <w:footnoteRef/>
      </w:r>
      <w:r>
        <w:t xml:space="preserve"> </w:t>
      </w:r>
      <w:r w:rsidRPr="008F69DA">
        <w:rPr>
          <w:rFonts w:ascii="Times New Roman" w:hAnsi="Times New Roman" w:cs="Times New Roman"/>
        </w:rPr>
        <w:t>Valós projektek esetén természetesen a legtöbb esetben adódnak kisebb-nagyobb eltérések az állomások között – elég csak az eltérő elhelyezkedésből adódó viszonyokra gondolni. Ugyanakkor az is elmondható, hogy ezek az eltérések – speciális eseteket leszámítva – nem okoznak jelentős különbségeket az ütemtervek szerkezetében, illetve az egyes tevékenységek időigénye a teljes átfutási időhöz képest arányaiban hasonló marad. Éppen ezért nem vezettünk be kisebb eltéréseket a két bemutatott állomás ütemtervébe, ugyanis ennek jelen tanulmány szempontjából releváns üzenete nem volna, ugyanakkor a szemléltetést megnehezítené.</w:t>
      </w:r>
      <w:r>
        <w:t xml:space="preserve"> </w:t>
      </w:r>
    </w:p>
  </w:footnote>
  <w:footnote w:id="3">
    <w:p w14:paraId="278CED40" w14:textId="77777777" w:rsidR="00E7120E" w:rsidRPr="00FB38F2" w:rsidRDefault="00E7120E">
      <w:pPr>
        <w:pStyle w:val="Lbjegyzetszveg"/>
        <w:rPr>
          <w:rFonts w:ascii="Times New Roman" w:hAnsi="Times New Roman" w:cs="Times New Roman"/>
        </w:rPr>
      </w:pPr>
      <w:r w:rsidRPr="00FB38F2">
        <w:rPr>
          <w:rStyle w:val="Lbjegyzet-hivatkozs"/>
          <w:rFonts w:ascii="Times New Roman" w:hAnsi="Times New Roman" w:cs="Times New Roman"/>
        </w:rPr>
        <w:footnoteRef/>
      </w:r>
      <w:r w:rsidRPr="00FB38F2">
        <w:rPr>
          <w:rFonts w:ascii="Times New Roman" w:hAnsi="Times New Roman" w:cs="Times New Roman"/>
        </w:rPr>
        <w:t xml:space="preserve"> Az</w:t>
      </w:r>
      <w:r>
        <w:rPr>
          <w:rFonts w:ascii="Times New Roman" w:hAnsi="Times New Roman" w:cs="Times New Roman"/>
        </w:rPr>
        <w:t xml:space="preserve"> állomásfelújítási projektek tényleges befejező tevékenysége egy főleg adminisztratív jellegű átadás-átvételi folyamat, amit azonban feltételezéseink szerint nem érint kockázat, így átfutási ideje a kockázatok értékelése után sem változik, ezért nem gyakorol tényleges hatást a projektek alakulására. </w:t>
      </w:r>
    </w:p>
  </w:footnote>
  <w:footnote w:id="4">
    <w:p w14:paraId="1AEB59F7" w14:textId="1DFB6961"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Az integrált próbaüzem késedelme </w:t>
      </w:r>
      <w:r>
        <w:rPr>
          <w:rFonts w:ascii="Times New Roman" w:hAnsi="Times New Roman" w:cs="Times New Roman"/>
        </w:rPr>
        <w:t>fakadhat a többek között a tesztelés során fellépő erőforráshiányból – ilyen esetben az egyes projektek tényleges átfutási idejét a késedelem nem érinti, illetve okozhatja valamilyen, a tesztek során feltárt, jelentősebb módosítást igénylő rendszerszinten jelentkező, rejtett hiba. Utóbbi esetben értelemszerűen nemcsak a teljes program, de az érintett projektek sem zárulhatnak le a tervezett időben. Mindazonáltal a rendszerszintű rejtett hibák kezelése azok speciális jellege miatt – nem szükségképpen a kivitelezésre vezethető vissza, hanem eredhetnek tervezésből, a felhasznált rendszerekre vonatkozó projekttulajdonosi döntésből – túlmutat jelen tanulmány keretein, ezért tárgyalásuktól eltekintünk.</w:t>
      </w:r>
    </w:p>
  </w:footnote>
  <w:footnote w:id="5">
    <w:p w14:paraId="1C34D7B9" w14:textId="725EC58E"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Látni kell azt i</w:t>
      </w:r>
      <w:r w:rsidRPr="0048363B">
        <w:rPr>
          <w:rFonts w:ascii="Times New Roman" w:hAnsi="Times New Roman" w:cs="Times New Roman"/>
        </w:rPr>
        <w:t>s, hogy azáltal, hogy ké</w:t>
      </w:r>
      <w:r w:rsidRPr="00B01475">
        <w:rPr>
          <w:rFonts w:ascii="Times New Roman" w:hAnsi="Times New Roman" w:cs="Times New Roman"/>
        </w:rPr>
        <w:t>t projekt gyakorlatilag megegyezik egymá</w:t>
      </w:r>
      <w:r w:rsidRPr="0048363B">
        <w:rPr>
          <w:rFonts w:ascii="Times New Roman" w:hAnsi="Times New Roman" w:cs="Times New Roman"/>
        </w:rPr>
        <w:t>ssal, így ezekben az esetekben eleve irreális lenne feltételezni, hogy ennek ellenére eltérő projektszintű kockázatok, és/vagy eltérő mértékben érintenének azokat. Egy több kockázatból álló lista ebben az esetben tehát csak redundanciát okozna, de az eredményeket érdemben nem befolyásolná. Ugyanakkor a két projekt átalakítása csak azért, hogy eltérő kockázatok érintsék azokat, nehezen igazolható, és semmilyen módon nem járulna hozzá jelen tanulmány mondanivalójához</w:t>
      </w:r>
      <w:r>
        <w:rPr>
          <w:rFonts w:ascii="Times New Roman" w:hAnsi="Times New Roman" w:cs="Times New Roman"/>
        </w:rPr>
        <w:t>.</w:t>
      </w:r>
    </w:p>
  </w:footnote>
  <w:footnote w:id="6">
    <w:p w14:paraId="72F7F3E3" w14:textId="6C480C31"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Az </w:t>
      </w:r>
      <w:r>
        <w:rPr>
          <w:rFonts w:ascii="Times New Roman" w:hAnsi="Times New Roman" w:cs="Times New Roman"/>
        </w:rPr>
        <w:t xml:space="preserve">alkalmazott megoldás nem változtatja meg a kockázatok hatásának irányát, egy komplexebb modell mindössze a hatás mértékét pontosítaná az egyes tevékenységek esetében. Jelen esetben azonban ez a „pontosság” nem </w:t>
      </w:r>
      <w:proofErr w:type="spellStart"/>
      <w:r>
        <w:rPr>
          <w:rFonts w:ascii="Times New Roman" w:hAnsi="Times New Roman" w:cs="Times New Roman"/>
        </w:rPr>
        <w:t>validálható</w:t>
      </w:r>
      <w:proofErr w:type="spellEnd"/>
      <w:r>
        <w:rPr>
          <w:rFonts w:ascii="Times New Roman" w:hAnsi="Times New Roman" w:cs="Times New Roman"/>
        </w:rPr>
        <w:t>, emiatt félrevezetné az Olvasót, ugyanakkor érdemben nem módosítaná jelen tanulmány fő megállapításait.</w:t>
      </w:r>
    </w:p>
  </w:footnote>
  <w:footnote w:id="7">
    <w:p w14:paraId="57D272E2" w14:textId="0E66A872"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A </w:t>
      </w:r>
      <w:r>
        <w:rPr>
          <w:rFonts w:ascii="Times New Roman" w:hAnsi="Times New Roman" w:cs="Times New Roman"/>
        </w:rPr>
        <w:t>korábban elmondottakkal összhangban az alábbi értékek természetesen csak fikciók. A számok megváltoztatása nem érinti jelen cikk fő mondanivalóját, mely a programszinten megvalósítandó kockázatfelmérések lehetséges megoldásainak bemutatása és összevetése. A cél mindössze az volt, hogy egy azonos alapot teremtsünk, mely biztosítja a módszerek összevethetőségét.</w:t>
      </w:r>
    </w:p>
  </w:footnote>
  <w:footnote w:id="8">
    <w:p w14:paraId="61612FA9" w14:textId="7D6732BA"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w:t>
      </w:r>
      <w:r>
        <w:rPr>
          <w:rFonts w:ascii="Times New Roman" w:hAnsi="Times New Roman" w:cs="Times New Roman"/>
        </w:rPr>
        <w:t>Ez a feltétel mindazonáltal nem jelent szükségszerűen túl nagy megkötést. Amennyiben egy projektprogram különböző jellegű projektekből áll össze, melyek megvalósítása eltérő, akár speciális ismereteket, képességeket feltételez, az előzetes projektstratégiai elemzés eredménye alapján célszerű lehet több külső közreműködőt is bevonni a megvalósításba. Ugyancsak indokolhatják több külső közreműködő bevonását gazdaságossági megfontolások is akár jellegében hasonló projektek esetén is: előfordulhat, hogy a feladatok optimális felosztásával előnyösebb ajánlat érhető el. Emellett az egyes szereplők oldalán jelentkező kapacitáskorlátokból adódóan is szükséges lehet több közreműködő bevonása – különösen egy nagyobb projektekből összeálló program esetén.</w:t>
      </w:r>
    </w:p>
  </w:footnote>
  <w:footnote w:id="9">
    <w:p w14:paraId="64767F39" w14:textId="77777777" w:rsidR="00E7120E" w:rsidRPr="00F31A3C" w:rsidRDefault="00E7120E" w:rsidP="008F40FC">
      <w:pPr>
        <w:pStyle w:val="Lbjegyzetszveg"/>
        <w:rPr>
          <w:rFonts w:ascii="Times New Roman" w:hAnsi="Times New Roman" w:cs="Times New Roman"/>
        </w:rPr>
      </w:pPr>
      <w:r w:rsidRPr="00F31A3C">
        <w:rPr>
          <w:rStyle w:val="Lbjegyzet-hivatkozs"/>
          <w:rFonts w:ascii="Times New Roman" w:hAnsi="Times New Roman" w:cs="Times New Roman"/>
        </w:rPr>
        <w:footnoteRef/>
      </w:r>
      <w:r w:rsidRPr="00F31A3C">
        <w:rPr>
          <w:rFonts w:ascii="Times New Roman" w:hAnsi="Times New Roman" w:cs="Times New Roman"/>
        </w:rPr>
        <w:t xml:space="preserve"> A várható átfutási idők oszlopban kerekített értékek szerepelnek</w:t>
      </w:r>
    </w:p>
  </w:footnote>
  <w:footnote w:id="10">
    <w:p w14:paraId="41568342" w14:textId="3CFC3CB2"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w:t>
      </w:r>
      <w:r>
        <w:rPr>
          <w:rFonts w:ascii="Times New Roman" w:hAnsi="Times New Roman" w:cs="Times New Roman"/>
        </w:rPr>
        <w:t xml:space="preserve">Természetesen itt nem a teljes egyezőség bír jelentőséggel, hiszen az egyenes következménye annak, hogy a projektek eredetileg megegyeztek egymással, és azonos kockázatok érintették őket. A fontos az, hogy az elkülönült elemzés miatt nem jelenik meg az a különbség, mely éppen a vonali munkákkal való eltérő kapcsolódásból adódik. </w:t>
      </w:r>
    </w:p>
  </w:footnote>
  <w:footnote w:id="11">
    <w:p w14:paraId="32977258" w14:textId="7B121515"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E</w:t>
      </w:r>
      <w:r w:rsidRPr="00B01475">
        <w:rPr>
          <w:rFonts w:ascii="Times New Roman" w:hAnsi="Times New Roman" w:cs="Times New Roman"/>
        </w:rPr>
        <w:t>z az előző alfejezetben bemutatott esettel szemben mindenképpen megköveteli az egyes projektek kivitelezéséért felelős különböző szereplők – itt külső közreműködők – közötti/fölötti koordinációt</w:t>
      </w:r>
      <w:r>
        <w:rPr>
          <w:rFonts w:ascii="Times New Roman" w:hAnsi="Times New Roman" w:cs="Times New Roman"/>
        </w:rPr>
        <w:t xml:space="preserve"> a projekttulajdonos vagy a projekttulajdonos által megbízott szakértő által</w:t>
      </w:r>
      <w:r w:rsidRPr="00B01475">
        <w:rPr>
          <w:rFonts w:ascii="Times New Roman" w:hAnsi="Times New Roman" w:cs="Times New Roman"/>
        </w:rPr>
        <w:t xml:space="preserve"> a kockázatfelmérések során.</w:t>
      </w:r>
    </w:p>
  </w:footnote>
  <w:footnote w:id="12">
    <w:p w14:paraId="30FB98C8" w14:textId="77777777" w:rsidR="00E7120E" w:rsidRPr="00F31A3C" w:rsidRDefault="00E7120E" w:rsidP="008F40FC">
      <w:pPr>
        <w:pStyle w:val="Lbjegyzetszveg"/>
        <w:rPr>
          <w:rFonts w:ascii="Times New Roman" w:hAnsi="Times New Roman" w:cs="Times New Roman"/>
        </w:rPr>
      </w:pPr>
      <w:r w:rsidRPr="00F31A3C">
        <w:rPr>
          <w:rStyle w:val="Lbjegyzet-hivatkozs"/>
          <w:rFonts w:ascii="Times New Roman" w:hAnsi="Times New Roman" w:cs="Times New Roman"/>
        </w:rPr>
        <w:footnoteRef/>
      </w:r>
      <w:r w:rsidRPr="00F31A3C">
        <w:rPr>
          <w:rFonts w:ascii="Times New Roman" w:hAnsi="Times New Roman" w:cs="Times New Roman"/>
        </w:rPr>
        <w:t xml:space="preserve"> A várható átfutási idők oszlopban kerekített értékek szerepelnek</w:t>
      </w:r>
    </w:p>
  </w:footnote>
  <w:footnote w:id="13">
    <w:p w14:paraId="7D4BD91E" w14:textId="2EAD51AB"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w:t>
      </w:r>
      <w:r>
        <w:rPr>
          <w:rFonts w:ascii="Times New Roman" w:hAnsi="Times New Roman" w:cs="Times New Roman"/>
        </w:rPr>
        <w:t>Jellemzően az ütemtervekben, illetve az azokra épülő további elemzésekben.</w:t>
      </w:r>
    </w:p>
  </w:footnote>
  <w:footnote w:id="14">
    <w:p w14:paraId="3F20F9C9" w14:textId="77777777" w:rsidR="00E7120E" w:rsidRPr="00F31A3C" w:rsidRDefault="00E7120E" w:rsidP="008F40FC">
      <w:pPr>
        <w:pStyle w:val="Lbjegyzetszveg"/>
        <w:rPr>
          <w:rFonts w:ascii="Times New Roman" w:hAnsi="Times New Roman" w:cs="Times New Roman"/>
        </w:rPr>
      </w:pPr>
      <w:r w:rsidRPr="00F31A3C">
        <w:rPr>
          <w:rStyle w:val="Lbjegyzet-hivatkozs"/>
          <w:rFonts w:ascii="Times New Roman" w:hAnsi="Times New Roman" w:cs="Times New Roman"/>
        </w:rPr>
        <w:footnoteRef/>
      </w:r>
      <w:r w:rsidRPr="00F31A3C">
        <w:rPr>
          <w:rFonts w:ascii="Times New Roman" w:hAnsi="Times New Roman" w:cs="Times New Roman"/>
        </w:rPr>
        <w:t xml:space="preserve"> A várható átfutási idők oszlopban kerekített értékek szerepelnek</w:t>
      </w:r>
    </w:p>
  </w:footnote>
  <w:footnote w:id="15">
    <w:p w14:paraId="64A93A5E" w14:textId="1EA210C0" w:rsidR="00E7120E" w:rsidRPr="008F69DA" w:rsidRDefault="00E7120E">
      <w:pPr>
        <w:pStyle w:val="Lbjegyzetszveg"/>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Lásd 3. alfejezet</w:t>
      </w:r>
    </w:p>
  </w:footnote>
  <w:footnote w:id="16">
    <w:p w14:paraId="18682BF8" w14:textId="43E460A3" w:rsidR="00E7120E" w:rsidRPr="008F69DA" w:rsidRDefault="00E7120E" w:rsidP="008F69DA">
      <w:pPr>
        <w:pStyle w:val="Lbjegyzetszveg"/>
        <w:jc w:val="both"/>
        <w:rPr>
          <w:rFonts w:ascii="Times New Roman" w:hAnsi="Times New Roman" w:cs="Times New Roman"/>
        </w:rPr>
      </w:pPr>
      <w:r w:rsidRPr="008F69DA">
        <w:rPr>
          <w:rStyle w:val="Lbjegyzet-hivatkozs"/>
          <w:rFonts w:ascii="Times New Roman" w:hAnsi="Times New Roman" w:cs="Times New Roman"/>
        </w:rPr>
        <w:footnoteRef/>
      </w:r>
      <w:r w:rsidRPr="008F69DA">
        <w:rPr>
          <w:rFonts w:ascii="Times New Roman" w:hAnsi="Times New Roman" w:cs="Times New Roman"/>
        </w:rPr>
        <w:t xml:space="preserve"> </w:t>
      </w:r>
      <w:r>
        <w:rPr>
          <w:rFonts w:ascii="Times New Roman" w:hAnsi="Times New Roman" w:cs="Times New Roman"/>
        </w:rPr>
        <w:t>Figyelembe véve természetesen, hogy jelen fiktív példában végig mindössze egy kockázat hatását vizsgáltuk, nem került sor a lehetséges kockázatok teljes körű számbavételére. Mindazonáltal az egy teljes körű kockázatfelmérés esetén is érvényes maradna, amit azzal kapcsolatban elmondtunk, hogy a 3 bemutatott megközelítés hogyan kezeli, vagy nem kezeli a kockázatok projekteken átívelő hatásait, noha az egyes tevékenységek várható átfutási ideje és természetesen a program várható befejezése az itt figyelembe nem vett kockázatok hatására módosulna.</w:t>
      </w:r>
    </w:p>
  </w:footnote>
  <w:footnote w:id="17">
    <w:p w14:paraId="6F1B78A5" w14:textId="6179EDD1" w:rsidR="00E7120E" w:rsidRPr="00496D8B" w:rsidRDefault="00E7120E">
      <w:pPr>
        <w:pStyle w:val="Lbjegyzetszveg"/>
        <w:rPr>
          <w:rFonts w:ascii="Times New Roman" w:hAnsi="Times New Roman" w:cs="Times New Roman"/>
        </w:rPr>
      </w:pPr>
      <w:r w:rsidRPr="00496D8B">
        <w:rPr>
          <w:rStyle w:val="Lbjegyzet-hivatkozs"/>
          <w:rFonts w:ascii="Times New Roman" w:hAnsi="Times New Roman" w:cs="Times New Roman"/>
        </w:rPr>
        <w:footnoteRef/>
      </w:r>
      <w:r w:rsidRPr="00496D8B">
        <w:rPr>
          <w:rFonts w:ascii="Times New Roman" w:hAnsi="Times New Roman" w:cs="Times New Roman"/>
        </w:rPr>
        <w:t xml:space="preserve"> A kapcsolat oka lehet, hogy egyes tevékenységek elvégzésére fizikailag egy térben kerül sor, vagy, hogy egy adott projekt tevékenységei nem kezdhetők meg/nem fejezhetők be, ameddig egy másik projekt nem ér el egy adott készültségi fokot például azért, mert bizonyos tevékenységek kivitelezése részben vagy egészben egy másik projektért felelős</w:t>
      </w:r>
      <w:r>
        <w:rPr>
          <w:rFonts w:ascii="Times New Roman" w:hAnsi="Times New Roman" w:cs="Times New Roman"/>
        </w:rPr>
        <w:t xml:space="preserve"> közreműködő</w:t>
      </w:r>
      <w:r w:rsidRPr="00496D8B">
        <w:rPr>
          <w:rFonts w:ascii="Times New Roman" w:hAnsi="Times New Roman" w:cs="Times New Roman"/>
        </w:rPr>
        <w:t xml:space="preserve"> felelősségi körébe tartozik.</w:t>
      </w:r>
    </w:p>
  </w:footnote>
  <w:footnote w:id="18">
    <w:p w14:paraId="0BF04FF9" w14:textId="006ADF65" w:rsidR="00E7120E" w:rsidRPr="00245044" w:rsidRDefault="00E7120E">
      <w:pPr>
        <w:pStyle w:val="Lbjegyzetszveg"/>
        <w:rPr>
          <w:rFonts w:ascii="Times New Roman" w:hAnsi="Times New Roman" w:cs="Times New Roman"/>
        </w:rPr>
      </w:pPr>
      <w:r w:rsidRPr="00245044">
        <w:rPr>
          <w:rStyle w:val="Lbjegyzet-hivatkozs"/>
          <w:rFonts w:ascii="Times New Roman" w:hAnsi="Times New Roman" w:cs="Times New Roman"/>
        </w:rPr>
        <w:footnoteRef/>
      </w:r>
      <w:r w:rsidRPr="00245044">
        <w:rPr>
          <w:rFonts w:ascii="Times New Roman" w:hAnsi="Times New Roman" w:cs="Times New Roman"/>
        </w:rPr>
        <w:t xml:space="preserve"> Például a két tevékenység egymástól függetlenül, de fizikailag egy térben zajlik, vagy egy adott tevékenység megvalósítása különböző projektek</w:t>
      </w:r>
      <w:r w:rsidR="005C19CD">
        <w:rPr>
          <w:rFonts w:ascii="Times New Roman" w:hAnsi="Times New Roman" w:cs="Times New Roman"/>
        </w:rPr>
        <w:t xml:space="preserve"> külső közreműködőinek</w:t>
      </w:r>
      <w:r w:rsidRPr="00245044">
        <w:rPr>
          <w:rFonts w:ascii="Times New Roman" w:hAnsi="Times New Roman" w:cs="Times New Roman"/>
        </w:rPr>
        <w:t xml:space="preserve"> koordinációját igényli.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765"/>
    <w:multiLevelType w:val="hybridMultilevel"/>
    <w:tmpl w:val="322C3E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47658EF"/>
    <w:multiLevelType w:val="hybridMultilevel"/>
    <w:tmpl w:val="77E63FA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BB3900"/>
    <w:multiLevelType w:val="hybridMultilevel"/>
    <w:tmpl w:val="000876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0AE1A80"/>
    <w:multiLevelType w:val="hybridMultilevel"/>
    <w:tmpl w:val="A296E3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49E1421"/>
    <w:multiLevelType w:val="hybridMultilevel"/>
    <w:tmpl w:val="F9F86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C3F5B90"/>
    <w:multiLevelType w:val="hybridMultilevel"/>
    <w:tmpl w:val="E550A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8C7202B"/>
    <w:multiLevelType w:val="multilevel"/>
    <w:tmpl w:val="8E8E7D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D3E5C49"/>
    <w:multiLevelType w:val="hybridMultilevel"/>
    <w:tmpl w:val="717C12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D84378"/>
    <w:multiLevelType w:val="hybridMultilevel"/>
    <w:tmpl w:val="415835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41E15C1"/>
    <w:multiLevelType w:val="hybridMultilevel"/>
    <w:tmpl w:val="74426B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69F729A"/>
    <w:multiLevelType w:val="hybridMultilevel"/>
    <w:tmpl w:val="ADBA36EE"/>
    <w:lvl w:ilvl="0" w:tplc="040E0001">
      <w:start w:val="1"/>
      <w:numFmt w:val="bullet"/>
      <w:lvlText w:val=""/>
      <w:lvlJc w:val="left"/>
      <w:pPr>
        <w:ind w:left="720" w:hanging="360"/>
      </w:pPr>
      <w:rPr>
        <w:rFonts w:ascii="Symbol" w:hAnsi="Symbol" w:hint="default"/>
      </w:rPr>
    </w:lvl>
    <w:lvl w:ilvl="1" w:tplc="040E000F">
      <w:start w:val="1"/>
      <w:numFmt w:val="decimal"/>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4CF40AE"/>
    <w:multiLevelType w:val="multilevel"/>
    <w:tmpl w:val="F50424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D832926"/>
    <w:multiLevelType w:val="hybridMultilevel"/>
    <w:tmpl w:val="9B6299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2133568"/>
    <w:multiLevelType w:val="hybridMultilevel"/>
    <w:tmpl w:val="2A72CE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37970CE"/>
    <w:multiLevelType w:val="hybridMultilevel"/>
    <w:tmpl w:val="BAEEC14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5646A3D"/>
    <w:multiLevelType w:val="hybridMultilevel"/>
    <w:tmpl w:val="CFD229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6F262C"/>
    <w:multiLevelType w:val="hybridMultilevel"/>
    <w:tmpl w:val="4E20A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AE14C6E"/>
    <w:multiLevelType w:val="hybridMultilevel"/>
    <w:tmpl w:val="728830D0"/>
    <w:lvl w:ilvl="0" w:tplc="2B7A526A">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15"/>
  </w:num>
  <w:num w:numId="5">
    <w:abstractNumId w:val="13"/>
  </w:num>
  <w:num w:numId="6">
    <w:abstractNumId w:val="12"/>
  </w:num>
  <w:num w:numId="7">
    <w:abstractNumId w:val="3"/>
  </w:num>
  <w:num w:numId="8">
    <w:abstractNumId w:val="7"/>
  </w:num>
  <w:num w:numId="9">
    <w:abstractNumId w:val="14"/>
  </w:num>
  <w:num w:numId="10">
    <w:abstractNumId w:val="16"/>
  </w:num>
  <w:num w:numId="11">
    <w:abstractNumId w:val="5"/>
  </w:num>
  <w:num w:numId="12">
    <w:abstractNumId w:val="0"/>
  </w:num>
  <w:num w:numId="13">
    <w:abstractNumId w:val="9"/>
  </w:num>
  <w:num w:numId="14">
    <w:abstractNumId w:val="10"/>
  </w:num>
  <w:num w:numId="15">
    <w:abstractNumId w:val="8"/>
  </w:num>
  <w:num w:numId="16">
    <w:abstractNumId w:val="4"/>
  </w:num>
  <w:num w:numId="17">
    <w:abstractNumId w:val="1"/>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Ábel István">
    <w15:presenceInfo w15:providerId="None" w15:userId="Dr. Ábel István"/>
  </w15:person>
  <w15:person w15:author="Toth Judit">
    <w15:presenceInfo w15:providerId="None" w15:userId="Toth Ju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4E"/>
    <w:rsid w:val="00001AE1"/>
    <w:rsid w:val="0002022F"/>
    <w:rsid w:val="0003694D"/>
    <w:rsid w:val="00041B4E"/>
    <w:rsid w:val="00043931"/>
    <w:rsid w:val="00054FC3"/>
    <w:rsid w:val="00062BD2"/>
    <w:rsid w:val="000676B4"/>
    <w:rsid w:val="00073390"/>
    <w:rsid w:val="0008155D"/>
    <w:rsid w:val="000817FD"/>
    <w:rsid w:val="000868E2"/>
    <w:rsid w:val="000942AE"/>
    <w:rsid w:val="00096EB2"/>
    <w:rsid w:val="000A5928"/>
    <w:rsid w:val="000A7B40"/>
    <w:rsid w:val="000B0BAE"/>
    <w:rsid w:val="000B14B9"/>
    <w:rsid w:val="000C0D92"/>
    <w:rsid w:val="000E05D3"/>
    <w:rsid w:val="000E4D79"/>
    <w:rsid w:val="000F6B7E"/>
    <w:rsid w:val="0010573B"/>
    <w:rsid w:val="00107A06"/>
    <w:rsid w:val="001329F0"/>
    <w:rsid w:val="00134173"/>
    <w:rsid w:val="00134530"/>
    <w:rsid w:val="00135C9F"/>
    <w:rsid w:val="00140378"/>
    <w:rsid w:val="00146D48"/>
    <w:rsid w:val="00155A9B"/>
    <w:rsid w:val="00157693"/>
    <w:rsid w:val="001578DC"/>
    <w:rsid w:val="001B1FA1"/>
    <w:rsid w:val="001B20A6"/>
    <w:rsid w:val="001C73C9"/>
    <w:rsid w:val="001E047A"/>
    <w:rsid w:val="001E264F"/>
    <w:rsid w:val="001E5865"/>
    <w:rsid w:val="001F362C"/>
    <w:rsid w:val="001F429D"/>
    <w:rsid w:val="001F6AB0"/>
    <w:rsid w:val="00200552"/>
    <w:rsid w:val="00203E15"/>
    <w:rsid w:val="00216189"/>
    <w:rsid w:val="00217B32"/>
    <w:rsid w:val="00230168"/>
    <w:rsid w:val="00231402"/>
    <w:rsid w:val="00231DF4"/>
    <w:rsid w:val="0023647F"/>
    <w:rsid w:val="00245044"/>
    <w:rsid w:val="00247256"/>
    <w:rsid w:val="0025636C"/>
    <w:rsid w:val="00275937"/>
    <w:rsid w:val="00276088"/>
    <w:rsid w:val="00281ECB"/>
    <w:rsid w:val="002A6DFB"/>
    <w:rsid w:val="002B0BFD"/>
    <w:rsid w:val="002B475A"/>
    <w:rsid w:val="002C2CBB"/>
    <w:rsid w:val="002D11EB"/>
    <w:rsid w:val="002D14B5"/>
    <w:rsid w:val="002F0D30"/>
    <w:rsid w:val="0030251D"/>
    <w:rsid w:val="00312E9A"/>
    <w:rsid w:val="003203C2"/>
    <w:rsid w:val="00320402"/>
    <w:rsid w:val="003235B9"/>
    <w:rsid w:val="00325F68"/>
    <w:rsid w:val="00327C1C"/>
    <w:rsid w:val="00352F26"/>
    <w:rsid w:val="003562DC"/>
    <w:rsid w:val="00387E21"/>
    <w:rsid w:val="00396317"/>
    <w:rsid w:val="003A2008"/>
    <w:rsid w:val="003A5E55"/>
    <w:rsid w:val="003B1D30"/>
    <w:rsid w:val="003B4B72"/>
    <w:rsid w:val="003C1535"/>
    <w:rsid w:val="003C5D8A"/>
    <w:rsid w:val="003C704B"/>
    <w:rsid w:val="003D06C7"/>
    <w:rsid w:val="003D28CC"/>
    <w:rsid w:val="00407A19"/>
    <w:rsid w:val="00410C5F"/>
    <w:rsid w:val="00415FAA"/>
    <w:rsid w:val="004174C9"/>
    <w:rsid w:val="004269F8"/>
    <w:rsid w:val="004333E2"/>
    <w:rsid w:val="004552C5"/>
    <w:rsid w:val="00457CB5"/>
    <w:rsid w:val="0046542B"/>
    <w:rsid w:val="0047178B"/>
    <w:rsid w:val="0048363B"/>
    <w:rsid w:val="00483FB5"/>
    <w:rsid w:val="0048622F"/>
    <w:rsid w:val="00496D8B"/>
    <w:rsid w:val="004C1EB0"/>
    <w:rsid w:val="004D7407"/>
    <w:rsid w:val="004E273C"/>
    <w:rsid w:val="004E3B84"/>
    <w:rsid w:val="00506D10"/>
    <w:rsid w:val="0052579E"/>
    <w:rsid w:val="00526D9B"/>
    <w:rsid w:val="00543600"/>
    <w:rsid w:val="0055528D"/>
    <w:rsid w:val="00556796"/>
    <w:rsid w:val="00567826"/>
    <w:rsid w:val="005704D0"/>
    <w:rsid w:val="00574840"/>
    <w:rsid w:val="00590BEE"/>
    <w:rsid w:val="005A30B7"/>
    <w:rsid w:val="005B16D6"/>
    <w:rsid w:val="005C069E"/>
    <w:rsid w:val="005C0C66"/>
    <w:rsid w:val="005C19CD"/>
    <w:rsid w:val="005D5D85"/>
    <w:rsid w:val="005E31B5"/>
    <w:rsid w:val="005E4419"/>
    <w:rsid w:val="005E5269"/>
    <w:rsid w:val="005F5E9D"/>
    <w:rsid w:val="00607081"/>
    <w:rsid w:val="00614F32"/>
    <w:rsid w:val="00637A06"/>
    <w:rsid w:val="00644135"/>
    <w:rsid w:val="006511E0"/>
    <w:rsid w:val="00664712"/>
    <w:rsid w:val="00667992"/>
    <w:rsid w:val="00680BFE"/>
    <w:rsid w:val="006825D1"/>
    <w:rsid w:val="006B4AE2"/>
    <w:rsid w:val="006C0BDD"/>
    <w:rsid w:val="006C551B"/>
    <w:rsid w:val="006D4FA6"/>
    <w:rsid w:val="00700F21"/>
    <w:rsid w:val="00720F98"/>
    <w:rsid w:val="00723C9F"/>
    <w:rsid w:val="00731573"/>
    <w:rsid w:val="00733210"/>
    <w:rsid w:val="007358BE"/>
    <w:rsid w:val="00740417"/>
    <w:rsid w:val="00744598"/>
    <w:rsid w:val="00744892"/>
    <w:rsid w:val="00761489"/>
    <w:rsid w:val="00761610"/>
    <w:rsid w:val="007630FA"/>
    <w:rsid w:val="007654A9"/>
    <w:rsid w:val="007672B0"/>
    <w:rsid w:val="007821EB"/>
    <w:rsid w:val="0079030C"/>
    <w:rsid w:val="007931D3"/>
    <w:rsid w:val="007B7265"/>
    <w:rsid w:val="007B74A4"/>
    <w:rsid w:val="007C2A8D"/>
    <w:rsid w:val="007C6060"/>
    <w:rsid w:val="007E21F1"/>
    <w:rsid w:val="007E35DF"/>
    <w:rsid w:val="007F1E29"/>
    <w:rsid w:val="007F2432"/>
    <w:rsid w:val="007F66AF"/>
    <w:rsid w:val="00805FFB"/>
    <w:rsid w:val="00832E77"/>
    <w:rsid w:val="00833941"/>
    <w:rsid w:val="00835E4D"/>
    <w:rsid w:val="00843A14"/>
    <w:rsid w:val="00846F1B"/>
    <w:rsid w:val="00850943"/>
    <w:rsid w:val="00851EC4"/>
    <w:rsid w:val="00855144"/>
    <w:rsid w:val="00856A6E"/>
    <w:rsid w:val="0086172D"/>
    <w:rsid w:val="00864849"/>
    <w:rsid w:val="00870D4A"/>
    <w:rsid w:val="008725DB"/>
    <w:rsid w:val="008731AC"/>
    <w:rsid w:val="00883A5A"/>
    <w:rsid w:val="008910EA"/>
    <w:rsid w:val="008A1E50"/>
    <w:rsid w:val="008B10DD"/>
    <w:rsid w:val="008B1C5C"/>
    <w:rsid w:val="008C5DBC"/>
    <w:rsid w:val="008D15F2"/>
    <w:rsid w:val="008E2071"/>
    <w:rsid w:val="008F2883"/>
    <w:rsid w:val="008F40FC"/>
    <w:rsid w:val="008F69DA"/>
    <w:rsid w:val="0090656F"/>
    <w:rsid w:val="00915E76"/>
    <w:rsid w:val="00940811"/>
    <w:rsid w:val="00950B08"/>
    <w:rsid w:val="00957796"/>
    <w:rsid w:val="009767F8"/>
    <w:rsid w:val="00993C77"/>
    <w:rsid w:val="009A41ED"/>
    <w:rsid w:val="009A647D"/>
    <w:rsid w:val="009B7A1D"/>
    <w:rsid w:val="009C2F39"/>
    <w:rsid w:val="009C4DFA"/>
    <w:rsid w:val="009C7EB3"/>
    <w:rsid w:val="009D33F9"/>
    <w:rsid w:val="009D3B3D"/>
    <w:rsid w:val="009E35D7"/>
    <w:rsid w:val="009E5E9A"/>
    <w:rsid w:val="00A07CE6"/>
    <w:rsid w:val="00A10E59"/>
    <w:rsid w:val="00A213F6"/>
    <w:rsid w:val="00A22D2E"/>
    <w:rsid w:val="00A64D73"/>
    <w:rsid w:val="00A73644"/>
    <w:rsid w:val="00A773F2"/>
    <w:rsid w:val="00A83210"/>
    <w:rsid w:val="00A83213"/>
    <w:rsid w:val="00A86B39"/>
    <w:rsid w:val="00A95FB0"/>
    <w:rsid w:val="00AA4702"/>
    <w:rsid w:val="00AA4B7C"/>
    <w:rsid w:val="00AB5029"/>
    <w:rsid w:val="00AB5472"/>
    <w:rsid w:val="00AC5A45"/>
    <w:rsid w:val="00AD57E4"/>
    <w:rsid w:val="00B01060"/>
    <w:rsid w:val="00B01475"/>
    <w:rsid w:val="00B02283"/>
    <w:rsid w:val="00B11A7E"/>
    <w:rsid w:val="00B21528"/>
    <w:rsid w:val="00B23D24"/>
    <w:rsid w:val="00B348A8"/>
    <w:rsid w:val="00B3692B"/>
    <w:rsid w:val="00B442D6"/>
    <w:rsid w:val="00B6152B"/>
    <w:rsid w:val="00B8680D"/>
    <w:rsid w:val="00B9091C"/>
    <w:rsid w:val="00B90976"/>
    <w:rsid w:val="00BA4DDE"/>
    <w:rsid w:val="00BA6068"/>
    <w:rsid w:val="00BB1F4A"/>
    <w:rsid w:val="00BB2BC7"/>
    <w:rsid w:val="00BD6B5A"/>
    <w:rsid w:val="00C201D1"/>
    <w:rsid w:val="00C30201"/>
    <w:rsid w:val="00C4277C"/>
    <w:rsid w:val="00C52601"/>
    <w:rsid w:val="00C56E97"/>
    <w:rsid w:val="00C61F35"/>
    <w:rsid w:val="00C74281"/>
    <w:rsid w:val="00C80BA6"/>
    <w:rsid w:val="00C94B8E"/>
    <w:rsid w:val="00CA6F0C"/>
    <w:rsid w:val="00CB43CE"/>
    <w:rsid w:val="00CB5303"/>
    <w:rsid w:val="00CB795D"/>
    <w:rsid w:val="00CC5439"/>
    <w:rsid w:val="00CD116E"/>
    <w:rsid w:val="00CE139A"/>
    <w:rsid w:val="00CE60AC"/>
    <w:rsid w:val="00CF0C85"/>
    <w:rsid w:val="00CF3C61"/>
    <w:rsid w:val="00D020B6"/>
    <w:rsid w:val="00D03ED5"/>
    <w:rsid w:val="00D12D29"/>
    <w:rsid w:val="00D164C4"/>
    <w:rsid w:val="00D2026A"/>
    <w:rsid w:val="00D2779B"/>
    <w:rsid w:val="00D35F49"/>
    <w:rsid w:val="00D42341"/>
    <w:rsid w:val="00D5313C"/>
    <w:rsid w:val="00D76694"/>
    <w:rsid w:val="00DA6A4E"/>
    <w:rsid w:val="00DA6E37"/>
    <w:rsid w:val="00DB1467"/>
    <w:rsid w:val="00DB7B04"/>
    <w:rsid w:val="00DD5051"/>
    <w:rsid w:val="00DD6AB5"/>
    <w:rsid w:val="00DD6B1A"/>
    <w:rsid w:val="00DE5E9D"/>
    <w:rsid w:val="00DE6CBB"/>
    <w:rsid w:val="00DF159E"/>
    <w:rsid w:val="00DF651D"/>
    <w:rsid w:val="00E0158A"/>
    <w:rsid w:val="00E1327C"/>
    <w:rsid w:val="00E2378B"/>
    <w:rsid w:val="00E2733A"/>
    <w:rsid w:val="00E418F9"/>
    <w:rsid w:val="00E44331"/>
    <w:rsid w:val="00E7120E"/>
    <w:rsid w:val="00E81E00"/>
    <w:rsid w:val="00E8689D"/>
    <w:rsid w:val="00EA64B1"/>
    <w:rsid w:val="00EB5E2D"/>
    <w:rsid w:val="00EB6DEF"/>
    <w:rsid w:val="00ED2241"/>
    <w:rsid w:val="00EE2034"/>
    <w:rsid w:val="00EE2BEA"/>
    <w:rsid w:val="00EE350D"/>
    <w:rsid w:val="00EE70DD"/>
    <w:rsid w:val="00EF2A48"/>
    <w:rsid w:val="00F07045"/>
    <w:rsid w:val="00F15942"/>
    <w:rsid w:val="00F307DB"/>
    <w:rsid w:val="00F33723"/>
    <w:rsid w:val="00F34708"/>
    <w:rsid w:val="00F36B17"/>
    <w:rsid w:val="00F4750B"/>
    <w:rsid w:val="00F62786"/>
    <w:rsid w:val="00F666A1"/>
    <w:rsid w:val="00F70C6F"/>
    <w:rsid w:val="00F82E87"/>
    <w:rsid w:val="00F95B50"/>
    <w:rsid w:val="00F97CF0"/>
    <w:rsid w:val="00FA5616"/>
    <w:rsid w:val="00FA59D9"/>
    <w:rsid w:val="00FB38F2"/>
    <w:rsid w:val="00FB760E"/>
    <w:rsid w:val="00FC57AC"/>
    <w:rsid w:val="00FD1FA9"/>
    <w:rsid w:val="00FD3B98"/>
    <w:rsid w:val="00FE1BB4"/>
    <w:rsid w:val="00FE364E"/>
    <w:rsid w:val="00FE5B49"/>
    <w:rsid w:val="00FF0EC0"/>
    <w:rsid w:val="00FF11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855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A59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855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855144"/>
    <w:rPr>
      <w:rFonts w:asciiTheme="majorHAnsi" w:eastAsiaTheme="majorEastAsia" w:hAnsiTheme="majorHAnsi" w:cstheme="majorBidi"/>
      <w:color w:val="17365D" w:themeColor="text2" w:themeShade="BF"/>
      <w:spacing w:val="5"/>
      <w:kern w:val="28"/>
      <w:sz w:val="52"/>
      <w:szCs w:val="52"/>
    </w:rPr>
  </w:style>
  <w:style w:type="character" w:customStyle="1" w:styleId="Cmsor1Char">
    <w:name w:val="Címsor 1 Char"/>
    <w:basedOn w:val="Bekezdsalapbettpusa"/>
    <w:link w:val="Cmsor1"/>
    <w:uiPriority w:val="9"/>
    <w:rsid w:val="00855144"/>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85514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5144"/>
    <w:rPr>
      <w:rFonts w:ascii="Tahoma" w:hAnsi="Tahoma" w:cs="Tahoma"/>
      <w:sz w:val="16"/>
      <w:szCs w:val="16"/>
    </w:rPr>
  </w:style>
  <w:style w:type="paragraph" w:styleId="Kpalrs">
    <w:name w:val="caption"/>
    <w:basedOn w:val="Norml"/>
    <w:next w:val="Norml"/>
    <w:uiPriority w:val="35"/>
    <w:unhideWhenUsed/>
    <w:qFormat/>
    <w:rsid w:val="00855144"/>
    <w:pPr>
      <w:spacing w:line="240" w:lineRule="auto"/>
    </w:pPr>
    <w:rPr>
      <w:b/>
      <w:bCs/>
      <w:color w:val="4F81BD" w:themeColor="accent1"/>
      <w:sz w:val="18"/>
      <w:szCs w:val="18"/>
    </w:rPr>
  </w:style>
  <w:style w:type="character" w:customStyle="1" w:styleId="Cmsor2Char">
    <w:name w:val="Címsor 2 Char"/>
    <w:basedOn w:val="Bekezdsalapbettpusa"/>
    <w:link w:val="Cmsor2"/>
    <w:uiPriority w:val="9"/>
    <w:rsid w:val="00FA59D9"/>
    <w:rPr>
      <w:rFonts w:asciiTheme="majorHAnsi" w:eastAsiaTheme="majorEastAsia" w:hAnsiTheme="majorHAnsi" w:cstheme="majorBidi"/>
      <w:b/>
      <w:bCs/>
      <w:color w:val="4F81BD" w:themeColor="accent1"/>
      <w:sz w:val="26"/>
      <w:szCs w:val="26"/>
    </w:rPr>
  </w:style>
  <w:style w:type="paragraph" w:styleId="Listaszerbekezds">
    <w:name w:val="List Paragraph"/>
    <w:basedOn w:val="Norml"/>
    <w:uiPriority w:val="99"/>
    <w:qFormat/>
    <w:rsid w:val="00FA59D9"/>
    <w:pPr>
      <w:ind w:left="720"/>
      <w:contextualSpacing/>
    </w:pPr>
  </w:style>
  <w:style w:type="paragraph" w:styleId="Lbjegyzetszveg">
    <w:name w:val="footnote text"/>
    <w:basedOn w:val="Norml"/>
    <w:link w:val="LbjegyzetszvegChar"/>
    <w:uiPriority w:val="99"/>
    <w:unhideWhenUsed/>
    <w:rsid w:val="008F40FC"/>
    <w:pPr>
      <w:spacing w:after="0" w:line="240" w:lineRule="auto"/>
    </w:pPr>
    <w:rPr>
      <w:sz w:val="20"/>
      <w:szCs w:val="20"/>
    </w:rPr>
  </w:style>
  <w:style w:type="character" w:customStyle="1" w:styleId="LbjegyzetszvegChar">
    <w:name w:val="Lábjegyzetszöveg Char"/>
    <w:basedOn w:val="Bekezdsalapbettpusa"/>
    <w:link w:val="Lbjegyzetszveg"/>
    <w:uiPriority w:val="99"/>
    <w:rsid w:val="008F40FC"/>
    <w:rPr>
      <w:sz w:val="20"/>
      <w:szCs w:val="20"/>
    </w:rPr>
  </w:style>
  <w:style w:type="character" w:styleId="Lbjegyzet-hivatkozs">
    <w:name w:val="footnote reference"/>
    <w:basedOn w:val="Bekezdsalapbettpusa"/>
    <w:uiPriority w:val="99"/>
    <w:semiHidden/>
    <w:unhideWhenUsed/>
    <w:rsid w:val="008F40FC"/>
    <w:rPr>
      <w:vertAlign w:val="superscript"/>
    </w:rPr>
  </w:style>
  <w:style w:type="character" w:styleId="Jegyzethivatkozs">
    <w:name w:val="annotation reference"/>
    <w:basedOn w:val="Bekezdsalapbettpusa"/>
    <w:uiPriority w:val="99"/>
    <w:semiHidden/>
    <w:unhideWhenUsed/>
    <w:rsid w:val="00B23D24"/>
    <w:rPr>
      <w:sz w:val="16"/>
      <w:szCs w:val="16"/>
    </w:rPr>
  </w:style>
  <w:style w:type="paragraph" w:styleId="Jegyzetszveg">
    <w:name w:val="annotation text"/>
    <w:basedOn w:val="Norml"/>
    <w:link w:val="JegyzetszvegChar"/>
    <w:uiPriority w:val="99"/>
    <w:semiHidden/>
    <w:unhideWhenUsed/>
    <w:rsid w:val="00B23D24"/>
    <w:pPr>
      <w:spacing w:line="240" w:lineRule="auto"/>
    </w:pPr>
    <w:rPr>
      <w:sz w:val="20"/>
      <w:szCs w:val="20"/>
    </w:rPr>
  </w:style>
  <w:style w:type="character" w:customStyle="1" w:styleId="JegyzetszvegChar">
    <w:name w:val="Jegyzetszöveg Char"/>
    <w:basedOn w:val="Bekezdsalapbettpusa"/>
    <w:link w:val="Jegyzetszveg"/>
    <w:uiPriority w:val="99"/>
    <w:semiHidden/>
    <w:rsid w:val="00B23D24"/>
    <w:rPr>
      <w:sz w:val="20"/>
      <w:szCs w:val="20"/>
    </w:rPr>
  </w:style>
  <w:style w:type="paragraph" w:styleId="Megjegyzstrgya">
    <w:name w:val="annotation subject"/>
    <w:basedOn w:val="Jegyzetszveg"/>
    <w:next w:val="Jegyzetszveg"/>
    <w:link w:val="MegjegyzstrgyaChar"/>
    <w:uiPriority w:val="99"/>
    <w:semiHidden/>
    <w:unhideWhenUsed/>
    <w:rsid w:val="00B23D24"/>
    <w:rPr>
      <w:b/>
      <w:bCs/>
    </w:rPr>
  </w:style>
  <w:style w:type="character" w:customStyle="1" w:styleId="MegjegyzstrgyaChar">
    <w:name w:val="Megjegyzés tárgya Char"/>
    <w:basedOn w:val="JegyzetszvegChar"/>
    <w:link w:val="Megjegyzstrgya"/>
    <w:uiPriority w:val="99"/>
    <w:semiHidden/>
    <w:rsid w:val="00B23D24"/>
    <w:rPr>
      <w:b/>
      <w:bCs/>
      <w:sz w:val="20"/>
      <w:szCs w:val="20"/>
    </w:rPr>
  </w:style>
  <w:style w:type="paragraph" w:styleId="NormlWeb">
    <w:name w:val="Normal (Web)"/>
    <w:basedOn w:val="Norml"/>
    <w:uiPriority w:val="99"/>
    <w:semiHidden/>
    <w:unhideWhenUsed/>
    <w:rsid w:val="00700F21"/>
    <w:rPr>
      <w:rFonts w:ascii="Times New Roman" w:hAnsi="Times New Roman" w:cs="Times New Roman"/>
      <w:sz w:val="24"/>
      <w:szCs w:val="24"/>
    </w:rPr>
  </w:style>
  <w:style w:type="character" w:styleId="Kiemels2">
    <w:name w:val="Strong"/>
    <w:basedOn w:val="Bekezdsalapbettpusa"/>
    <w:uiPriority w:val="22"/>
    <w:qFormat/>
    <w:rsid w:val="0003694D"/>
    <w:rPr>
      <w:b/>
      <w:bCs/>
    </w:rPr>
  </w:style>
  <w:style w:type="character" w:styleId="Kiemels">
    <w:name w:val="Emphasis"/>
    <w:basedOn w:val="Bekezdsalapbettpusa"/>
    <w:uiPriority w:val="20"/>
    <w:qFormat/>
    <w:rsid w:val="0003694D"/>
    <w:rPr>
      <w:i/>
      <w:iCs/>
    </w:rPr>
  </w:style>
  <w:style w:type="character" w:styleId="Hiperhivatkozs">
    <w:name w:val="Hyperlink"/>
    <w:basedOn w:val="Bekezdsalapbettpusa"/>
    <w:uiPriority w:val="99"/>
    <w:unhideWhenUsed/>
    <w:rsid w:val="00FA5616"/>
    <w:rPr>
      <w:color w:val="0000FF" w:themeColor="hyperlink"/>
      <w:u w:val="single"/>
    </w:rPr>
  </w:style>
  <w:style w:type="character" w:customStyle="1" w:styleId="publisher">
    <w:name w:val="publisher"/>
    <w:basedOn w:val="Bekezdsalapbettpusa"/>
    <w:rsid w:val="00FA5616"/>
  </w:style>
  <w:style w:type="character" w:customStyle="1" w:styleId="page">
    <w:name w:val="page"/>
    <w:basedOn w:val="Bekezdsalapbettpusa"/>
    <w:rsid w:val="00FA5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855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A59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855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855144"/>
    <w:rPr>
      <w:rFonts w:asciiTheme="majorHAnsi" w:eastAsiaTheme="majorEastAsia" w:hAnsiTheme="majorHAnsi" w:cstheme="majorBidi"/>
      <w:color w:val="17365D" w:themeColor="text2" w:themeShade="BF"/>
      <w:spacing w:val="5"/>
      <w:kern w:val="28"/>
      <w:sz w:val="52"/>
      <w:szCs w:val="52"/>
    </w:rPr>
  </w:style>
  <w:style w:type="character" w:customStyle="1" w:styleId="Cmsor1Char">
    <w:name w:val="Címsor 1 Char"/>
    <w:basedOn w:val="Bekezdsalapbettpusa"/>
    <w:link w:val="Cmsor1"/>
    <w:uiPriority w:val="9"/>
    <w:rsid w:val="00855144"/>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85514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5144"/>
    <w:rPr>
      <w:rFonts w:ascii="Tahoma" w:hAnsi="Tahoma" w:cs="Tahoma"/>
      <w:sz w:val="16"/>
      <w:szCs w:val="16"/>
    </w:rPr>
  </w:style>
  <w:style w:type="paragraph" w:styleId="Kpalrs">
    <w:name w:val="caption"/>
    <w:basedOn w:val="Norml"/>
    <w:next w:val="Norml"/>
    <w:uiPriority w:val="35"/>
    <w:unhideWhenUsed/>
    <w:qFormat/>
    <w:rsid w:val="00855144"/>
    <w:pPr>
      <w:spacing w:line="240" w:lineRule="auto"/>
    </w:pPr>
    <w:rPr>
      <w:b/>
      <w:bCs/>
      <w:color w:val="4F81BD" w:themeColor="accent1"/>
      <w:sz w:val="18"/>
      <w:szCs w:val="18"/>
    </w:rPr>
  </w:style>
  <w:style w:type="character" w:customStyle="1" w:styleId="Cmsor2Char">
    <w:name w:val="Címsor 2 Char"/>
    <w:basedOn w:val="Bekezdsalapbettpusa"/>
    <w:link w:val="Cmsor2"/>
    <w:uiPriority w:val="9"/>
    <w:rsid w:val="00FA59D9"/>
    <w:rPr>
      <w:rFonts w:asciiTheme="majorHAnsi" w:eastAsiaTheme="majorEastAsia" w:hAnsiTheme="majorHAnsi" w:cstheme="majorBidi"/>
      <w:b/>
      <w:bCs/>
      <w:color w:val="4F81BD" w:themeColor="accent1"/>
      <w:sz w:val="26"/>
      <w:szCs w:val="26"/>
    </w:rPr>
  </w:style>
  <w:style w:type="paragraph" w:styleId="Listaszerbekezds">
    <w:name w:val="List Paragraph"/>
    <w:basedOn w:val="Norml"/>
    <w:uiPriority w:val="99"/>
    <w:qFormat/>
    <w:rsid w:val="00FA59D9"/>
    <w:pPr>
      <w:ind w:left="720"/>
      <w:contextualSpacing/>
    </w:pPr>
  </w:style>
  <w:style w:type="paragraph" w:styleId="Lbjegyzetszveg">
    <w:name w:val="footnote text"/>
    <w:basedOn w:val="Norml"/>
    <w:link w:val="LbjegyzetszvegChar"/>
    <w:uiPriority w:val="99"/>
    <w:unhideWhenUsed/>
    <w:rsid w:val="008F40FC"/>
    <w:pPr>
      <w:spacing w:after="0" w:line="240" w:lineRule="auto"/>
    </w:pPr>
    <w:rPr>
      <w:sz w:val="20"/>
      <w:szCs w:val="20"/>
    </w:rPr>
  </w:style>
  <w:style w:type="character" w:customStyle="1" w:styleId="LbjegyzetszvegChar">
    <w:name w:val="Lábjegyzetszöveg Char"/>
    <w:basedOn w:val="Bekezdsalapbettpusa"/>
    <w:link w:val="Lbjegyzetszveg"/>
    <w:uiPriority w:val="99"/>
    <w:rsid w:val="008F40FC"/>
    <w:rPr>
      <w:sz w:val="20"/>
      <w:szCs w:val="20"/>
    </w:rPr>
  </w:style>
  <w:style w:type="character" w:styleId="Lbjegyzet-hivatkozs">
    <w:name w:val="footnote reference"/>
    <w:basedOn w:val="Bekezdsalapbettpusa"/>
    <w:uiPriority w:val="99"/>
    <w:semiHidden/>
    <w:unhideWhenUsed/>
    <w:rsid w:val="008F40FC"/>
    <w:rPr>
      <w:vertAlign w:val="superscript"/>
    </w:rPr>
  </w:style>
  <w:style w:type="character" w:styleId="Jegyzethivatkozs">
    <w:name w:val="annotation reference"/>
    <w:basedOn w:val="Bekezdsalapbettpusa"/>
    <w:uiPriority w:val="99"/>
    <w:semiHidden/>
    <w:unhideWhenUsed/>
    <w:rsid w:val="00B23D24"/>
    <w:rPr>
      <w:sz w:val="16"/>
      <w:szCs w:val="16"/>
    </w:rPr>
  </w:style>
  <w:style w:type="paragraph" w:styleId="Jegyzetszveg">
    <w:name w:val="annotation text"/>
    <w:basedOn w:val="Norml"/>
    <w:link w:val="JegyzetszvegChar"/>
    <w:uiPriority w:val="99"/>
    <w:semiHidden/>
    <w:unhideWhenUsed/>
    <w:rsid w:val="00B23D24"/>
    <w:pPr>
      <w:spacing w:line="240" w:lineRule="auto"/>
    </w:pPr>
    <w:rPr>
      <w:sz w:val="20"/>
      <w:szCs w:val="20"/>
    </w:rPr>
  </w:style>
  <w:style w:type="character" w:customStyle="1" w:styleId="JegyzetszvegChar">
    <w:name w:val="Jegyzetszöveg Char"/>
    <w:basedOn w:val="Bekezdsalapbettpusa"/>
    <w:link w:val="Jegyzetszveg"/>
    <w:uiPriority w:val="99"/>
    <w:semiHidden/>
    <w:rsid w:val="00B23D24"/>
    <w:rPr>
      <w:sz w:val="20"/>
      <w:szCs w:val="20"/>
    </w:rPr>
  </w:style>
  <w:style w:type="paragraph" w:styleId="Megjegyzstrgya">
    <w:name w:val="annotation subject"/>
    <w:basedOn w:val="Jegyzetszveg"/>
    <w:next w:val="Jegyzetszveg"/>
    <w:link w:val="MegjegyzstrgyaChar"/>
    <w:uiPriority w:val="99"/>
    <w:semiHidden/>
    <w:unhideWhenUsed/>
    <w:rsid w:val="00B23D24"/>
    <w:rPr>
      <w:b/>
      <w:bCs/>
    </w:rPr>
  </w:style>
  <w:style w:type="character" w:customStyle="1" w:styleId="MegjegyzstrgyaChar">
    <w:name w:val="Megjegyzés tárgya Char"/>
    <w:basedOn w:val="JegyzetszvegChar"/>
    <w:link w:val="Megjegyzstrgya"/>
    <w:uiPriority w:val="99"/>
    <w:semiHidden/>
    <w:rsid w:val="00B23D24"/>
    <w:rPr>
      <w:b/>
      <w:bCs/>
      <w:sz w:val="20"/>
      <w:szCs w:val="20"/>
    </w:rPr>
  </w:style>
  <w:style w:type="paragraph" w:styleId="NormlWeb">
    <w:name w:val="Normal (Web)"/>
    <w:basedOn w:val="Norml"/>
    <w:uiPriority w:val="99"/>
    <w:semiHidden/>
    <w:unhideWhenUsed/>
    <w:rsid w:val="00700F21"/>
    <w:rPr>
      <w:rFonts w:ascii="Times New Roman" w:hAnsi="Times New Roman" w:cs="Times New Roman"/>
      <w:sz w:val="24"/>
      <w:szCs w:val="24"/>
    </w:rPr>
  </w:style>
  <w:style w:type="character" w:styleId="Kiemels2">
    <w:name w:val="Strong"/>
    <w:basedOn w:val="Bekezdsalapbettpusa"/>
    <w:uiPriority w:val="22"/>
    <w:qFormat/>
    <w:rsid w:val="0003694D"/>
    <w:rPr>
      <w:b/>
      <w:bCs/>
    </w:rPr>
  </w:style>
  <w:style w:type="character" w:styleId="Kiemels">
    <w:name w:val="Emphasis"/>
    <w:basedOn w:val="Bekezdsalapbettpusa"/>
    <w:uiPriority w:val="20"/>
    <w:qFormat/>
    <w:rsid w:val="0003694D"/>
    <w:rPr>
      <w:i/>
      <w:iCs/>
    </w:rPr>
  </w:style>
  <w:style w:type="character" w:styleId="Hiperhivatkozs">
    <w:name w:val="Hyperlink"/>
    <w:basedOn w:val="Bekezdsalapbettpusa"/>
    <w:uiPriority w:val="99"/>
    <w:unhideWhenUsed/>
    <w:rsid w:val="00FA5616"/>
    <w:rPr>
      <w:color w:val="0000FF" w:themeColor="hyperlink"/>
      <w:u w:val="single"/>
    </w:rPr>
  </w:style>
  <w:style w:type="character" w:customStyle="1" w:styleId="publisher">
    <w:name w:val="publisher"/>
    <w:basedOn w:val="Bekezdsalapbettpusa"/>
    <w:rsid w:val="00FA5616"/>
  </w:style>
  <w:style w:type="character" w:customStyle="1" w:styleId="page">
    <w:name w:val="page"/>
    <w:basedOn w:val="Bekezdsalapbettpusa"/>
    <w:rsid w:val="00FA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2.gi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image" Target="media/image6.gif"/><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5.gif"/><Relationship Id="rId10" Type="http://schemas.openxmlformats.org/officeDocument/2006/relationships/hyperlink" Target="http://unipub.lib.uni-corvinus.hu/1856/" TargetMode="External"/><Relationship Id="rId19" Type="http://schemas.openxmlformats.org/officeDocument/2006/relationships/package" Target="embeddings/Microsoft_Visio-rajz3333333.vsdx"/><Relationship Id="rId4" Type="http://schemas.microsoft.com/office/2007/relationships/stylesWithEffects" Target="stylesWithEffects.xml"/><Relationship Id="rId9" Type="http://schemas.openxmlformats.org/officeDocument/2006/relationships/hyperlink" Target="http://unipub.lib.uni-corvinus.hu/638/" TargetMode="External"/><Relationship Id="rId14" Type="http://schemas.openxmlformats.org/officeDocument/2006/relationships/diagramColors" Target="diagrams/colors1.xml"/><Relationship Id="rId22" Type="http://schemas.openxmlformats.org/officeDocument/2006/relationships/image" Target="media/image4.gif"/><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a:t>Az</a:t>
            </a:r>
            <a:r>
              <a:rPr lang="hu-HU" baseline="0"/>
              <a:t> értékszállítási képesség és a projektteljesítés kapcsolata</a:t>
            </a:r>
            <a:endParaRPr lang="hu-HU"/>
          </a:p>
        </c:rich>
      </c:tx>
      <c:overlay val="0"/>
      <c:spPr>
        <a:noFill/>
        <a:ln>
          <a:noFill/>
        </a:ln>
        <a:effectLst/>
      </c:spPr>
    </c:title>
    <c:autoTitleDeleted val="0"/>
    <c:plotArea>
      <c:layout/>
      <c:barChart>
        <c:barDir val="bar"/>
        <c:grouping val="clustered"/>
        <c:varyColors val="0"/>
        <c:ser>
          <c:idx val="0"/>
          <c:order val="0"/>
          <c:tx>
            <c:strRef>
              <c:f>Munka1!$B$1</c:f>
              <c:strCache>
                <c:ptCount val="1"/>
                <c:pt idx="0">
                  <c:v>Alacsony szervezeti érettségi szint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Munka1!$A$2:$A$6</c:f>
              <c:strCache>
                <c:ptCount val="5"/>
                <c:pt idx="0">
                  <c:v>Kárba veszett költségek átlagos aránya sikertelen projektek esetében (%) </c:v>
                </c:pt>
                <c:pt idx="1">
                  <c:v>Kudarcnak tekintett projektek átlagos aránya (%)</c:v>
                </c:pt>
                <c:pt idx="2">
                  <c:v>Az eredeti projektcélkokat teljesítő projektek átlagos aránya (%)</c:v>
                </c:pt>
                <c:pt idx="3">
                  <c:v>Költségkeretet tartani tudó projektek átlagos aránya (%)</c:v>
                </c:pt>
                <c:pt idx="4">
                  <c:v>Időben teljesített projektek átlagos aránya (%)</c:v>
                </c:pt>
              </c:strCache>
            </c:strRef>
          </c:cat>
          <c:val>
            <c:numRef>
              <c:f>Munka1!$B$2:$B$6</c:f>
              <c:numCache>
                <c:formatCode>General</c:formatCode>
                <c:ptCount val="5"/>
                <c:pt idx="0">
                  <c:v>37</c:v>
                </c:pt>
                <c:pt idx="1">
                  <c:v>21</c:v>
                </c:pt>
                <c:pt idx="2">
                  <c:v>56</c:v>
                </c:pt>
                <c:pt idx="3">
                  <c:v>43</c:v>
                </c:pt>
                <c:pt idx="4">
                  <c:v>36</c:v>
                </c:pt>
              </c:numCache>
            </c:numRef>
          </c:val>
          <c:extLst xmlns:c16r2="http://schemas.microsoft.com/office/drawing/2015/06/chart">
            <c:ext xmlns:c16="http://schemas.microsoft.com/office/drawing/2014/chart" uri="{C3380CC4-5D6E-409C-BE32-E72D297353CC}">
              <c16:uniqueId val="{00000000-3A25-4365-948A-6287735B075F}"/>
            </c:ext>
          </c:extLst>
        </c:ser>
        <c:ser>
          <c:idx val="1"/>
          <c:order val="1"/>
          <c:tx>
            <c:strRef>
              <c:f>Munka1!$C$1</c:f>
              <c:strCache>
                <c:ptCount val="1"/>
                <c:pt idx="0">
                  <c:v>Magas szervezeti érettségi szint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Munka1!$A$2:$A$6</c:f>
              <c:strCache>
                <c:ptCount val="5"/>
                <c:pt idx="0">
                  <c:v>Kárba veszett költségek átlagos aránya sikertelen projektek esetében (%) </c:v>
                </c:pt>
                <c:pt idx="1">
                  <c:v>Kudarcnak tekintett projektek átlagos aránya (%)</c:v>
                </c:pt>
                <c:pt idx="2">
                  <c:v>Az eredeti projektcélkokat teljesítő projektek átlagos aránya (%)</c:v>
                </c:pt>
                <c:pt idx="3">
                  <c:v>Költségkeretet tartani tudó projektek átlagos aránya (%)</c:v>
                </c:pt>
                <c:pt idx="4">
                  <c:v>Időben teljesített projektek átlagos aránya (%)</c:v>
                </c:pt>
              </c:strCache>
            </c:strRef>
          </c:cat>
          <c:val>
            <c:numRef>
              <c:f>Munka1!$C$2:$C$6</c:f>
              <c:numCache>
                <c:formatCode>General</c:formatCode>
                <c:ptCount val="5"/>
                <c:pt idx="0">
                  <c:v>27</c:v>
                </c:pt>
                <c:pt idx="1">
                  <c:v>12</c:v>
                </c:pt>
                <c:pt idx="2">
                  <c:v>78</c:v>
                </c:pt>
                <c:pt idx="3">
                  <c:v>67</c:v>
                </c:pt>
                <c:pt idx="4">
                  <c:v>64</c:v>
                </c:pt>
              </c:numCache>
            </c:numRef>
          </c:val>
          <c:extLst xmlns:c16r2="http://schemas.microsoft.com/office/drawing/2015/06/chart">
            <c:ext xmlns:c16="http://schemas.microsoft.com/office/drawing/2014/chart" uri="{C3380CC4-5D6E-409C-BE32-E72D297353CC}">
              <c16:uniqueId val="{00000001-3A25-4365-948A-6287735B075F}"/>
            </c:ext>
          </c:extLst>
        </c:ser>
        <c:dLbls>
          <c:dLblPos val="inEnd"/>
          <c:showLegendKey val="0"/>
          <c:showVal val="1"/>
          <c:showCatName val="0"/>
          <c:showSerName val="0"/>
          <c:showPercent val="0"/>
          <c:showBubbleSize val="0"/>
        </c:dLbls>
        <c:gapWidth val="115"/>
        <c:overlap val="-20"/>
        <c:axId val="138542464"/>
        <c:axId val="245314688"/>
      </c:barChart>
      <c:catAx>
        <c:axId val="1385424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45314688"/>
        <c:crosses val="autoZero"/>
        <c:auto val="1"/>
        <c:lblAlgn val="ctr"/>
        <c:lblOffset val="100"/>
        <c:noMultiLvlLbl val="0"/>
      </c:catAx>
      <c:valAx>
        <c:axId val="245314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38542464"/>
        <c:crosses val="autoZero"/>
        <c:crossBetween val="between"/>
      </c:valAx>
      <c:spPr>
        <a:noFill/>
        <a:ln>
          <a:noFill/>
        </a:ln>
        <a:effectLst/>
      </c:spPr>
    </c:plotArea>
    <c:legend>
      <c:legendPos val="b"/>
      <c:layout>
        <c:manualLayout>
          <c:xMode val="edge"/>
          <c:yMode val="edge"/>
          <c:x val="3.410724701079032E-2"/>
          <c:y val="0.9092257217847769"/>
          <c:w val="0.9109521726450859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a:t>A kudarcként értékelt projektek bukásának</a:t>
            </a:r>
            <a:r>
              <a:rPr lang="hu-HU" baseline="0"/>
              <a:t> fő okai</a:t>
            </a:r>
            <a:endParaRPr lang="hu-HU"/>
          </a:p>
        </c:rich>
      </c:tx>
      <c:overlay val="0"/>
      <c:spPr>
        <a:noFill/>
        <a:ln>
          <a:noFill/>
        </a:ln>
        <a:effectLst/>
      </c:spPr>
    </c:title>
    <c:autoTitleDeleted val="0"/>
    <c:plotArea>
      <c:layout/>
      <c:barChart>
        <c:barDir val="bar"/>
        <c:grouping val="clustered"/>
        <c:varyColors val="0"/>
        <c:ser>
          <c:idx val="0"/>
          <c:order val="0"/>
          <c:tx>
            <c:strRef>
              <c:f>Munka1!$B$1</c:f>
              <c:strCache>
                <c:ptCount val="1"/>
                <c:pt idx="0">
                  <c:v>1. adatsor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Munka1!$A$2:$A$15</c:f>
              <c:strCache>
                <c:ptCount val="14"/>
                <c:pt idx="0">
                  <c:v>Egyéb</c:v>
                </c:pt>
                <c:pt idx="1">
                  <c:v>A feladatok függőségi viszonya</c:v>
                </c:pt>
                <c:pt idx="2">
                  <c:v>A projektcsapat tagjainak halogató magatartása</c:v>
                </c:pt>
                <c:pt idx="3">
                  <c:v>Nem megfelelő erőforrás előrejelzés</c:v>
                </c:pt>
                <c:pt idx="4">
                  <c:v>A projektmenedzser tapasztalatlansága</c:v>
                </c:pt>
                <c:pt idx="5">
                  <c:v>Pontatlan feladat időbecslés</c:v>
                </c:pt>
                <c:pt idx="6">
                  <c:v>A projektszponzori támogatás nem megfelelő</c:v>
                </c:pt>
                <c:pt idx="7">
                  <c:v>Gyenge változásmenedzsment</c:v>
                </c:pt>
                <c:pt idx="8">
                  <c:v>Pontatlan költségbecslések</c:v>
                </c:pt>
                <c:pt idx="9">
                  <c:v>Kockázatok azonosításának a hiánya</c:v>
                </c:pt>
                <c:pt idx="10">
                  <c:v>Rossz kommunikáció</c:v>
                </c:pt>
                <c:pt idx="11">
                  <c:v>Pontatlan a követelmények/projekterdmény meghatározása</c:v>
                </c:pt>
                <c:pt idx="12">
                  <c:v>A projekt céljának megváltozása</c:v>
                </c:pt>
                <c:pt idx="13">
                  <c:v>Változás a szervezet prioritásaiban</c:v>
                </c:pt>
              </c:strCache>
            </c:strRef>
          </c:cat>
          <c:val>
            <c:numRef>
              <c:f>Munka1!$B$2:$B$15</c:f>
              <c:numCache>
                <c:formatCode>0%</c:formatCode>
                <c:ptCount val="14"/>
                <c:pt idx="0">
                  <c:v>0.1</c:v>
                </c:pt>
                <c:pt idx="1">
                  <c:v>0.12</c:v>
                </c:pt>
                <c:pt idx="2">
                  <c:v>0.13</c:v>
                </c:pt>
                <c:pt idx="3">
                  <c:v>0.18</c:v>
                </c:pt>
                <c:pt idx="4">
                  <c:v>0.22</c:v>
                </c:pt>
                <c:pt idx="5">
                  <c:v>0.25</c:v>
                </c:pt>
                <c:pt idx="6">
                  <c:v>0.26</c:v>
                </c:pt>
                <c:pt idx="7">
                  <c:v>0.28000000000000003</c:v>
                </c:pt>
                <c:pt idx="8">
                  <c:v>0.28000000000000003</c:v>
                </c:pt>
                <c:pt idx="9">
                  <c:v>0.28999999999999998</c:v>
                </c:pt>
                <c:pt idx="10">
                  <c:v>0.28999999999999998</c:v>
                </c:pt>
                <c:pt idx="11">
                  <c:v>0.35</c:v>
                </c:pt>
                <c:pt idx="12">
                  <c:v>0.37</c:v>
                </c:pt>
                <c:pt idx="13">
                  <c:v>0.39</c:v>
                </c:pt>
              </c:numCache>
            </c:numRef>
          </c:val>
          <c:extLst xmlns:c16r2="http://schemas.microsoft.com/office/drawing/2015/06/chart">
            <c:ext xmlns:c16="http://schemas.microsoft.com/office/drawing/2014/chart" uri="{C3380CC4-5D6E-409C-BE32-E72D297353CC}">
              <c16:uniqueId val="{00000000-97BF-4A68-87A7-3472CE2EF042}"/>
            </c:ext>
          </c:extLst>
        </c:ser>
        <c:ser>
          <c:idx val="1"/>
          <c:order val="1"/>
          <c:tx>
            <c:strRef>
              <c:f>Munka1!$C$1</c:f>
              <c:strCache>
                <c:ptCount val="1"/>
                <c:pt idx="0">
                  <c:v>Oszlop1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Munka1!$A$2:$A$15</c:f>
              <c:strCache>
                <c:ptCount val="14"/>
                <c:pt idx="0">
                  <c:v>Egyéb</c:v>
                </c:pt>
                <c:pt idx="1">
                  <c:v>A feladatok függőségi viszonya</c:v>
                </c:pt>
                <c:pt idx="2">
                  <c:v>A projektcsapat tagjainak halogató magatartása</c:v>
                </c:pt>
                <c:pt idx="3">
                  <c:v>Nem megfelelő erőforrás előrejelzés</c:v>
                </c:pt>
                <c:pt idx="4">
                  <c:v>A projektmenedzser tapasztalatlansága</c:v>
                </c:pt>
                <c:pt idx="5">
                  <c:v>Pontatlan feladat időbecslés</c:v>
                </c:pt>
                <c:pt idx="6">
                  <c:v>A projektszponzori támogatás nem megfelelő</c:v>
                </c:pt>
                <c:pt idx="7">
                  <c:v>Gyenge változásmenedzsment</c:v>
                </c:pt>
                <c:pt idx="8">
                  <c:v>Pontatlan költségbecslések</c:v>
                </c:pt>
                <c:pt idx="9">
                  <c:v>Kockázatok azonosításának a hiánya</c:v>
                </c:pt>
                <c:pt idx="10">
                  <c:v>Rossz kommunikáció</c:v>
                </c:pt>
                <c:pt idx="11">
                  <c:v>Pontatlan a követelmények/projekterdmény meghatározása</c:v>
                </c:pt>
                <c:pt idx="12">
                  <c:v>A projekt céljának megváltozása</c:v>
                </c:pt>
                <c:pt idx="13">
                  <c:v>Változás a szervezet prioritásaiban</c:v>
                </c:pt>
              </c:strCache>
            </c:strRef>
          </c:cat>
          <c:val>
            <c:numRef>
              <c:f>Munka1!$C$2:$C$15</c:f>
              <c:numCache>
                <c:formatCode>General</c:formatCode>
                <c:ptCount val="14"/>
              </c:numCache>
            </c:numRef>
          </c:val>
          <c:extLst xmlns:c16r2="http://schemas.microsoft.com/office/drawing/2015/06/chart">
            <c:ext xmlns:c16="http://schemas.microsoft.com/office/drawing/2014/chart" uri="{C3380CC4-5D6E-409C-BE32-E72D297353CC}">
              <c16:uniqueId val="{00000001-97BF-4A68-87A7-3472CE2EF042}"/>
            </c:ext>
          </c:extLst>
        </c:ser>
        <c:ser>
          <c:idx val="2"/>
          <c:order val="2"/>
          <c:tx>
            <c:strRef>
              <c:f>Munka1!$D$1</c:f>
              <c:strCache>
                <c:ptCount val="1"/>
                <c:pt idx="0">
                  <c:v>Oszlop2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Munka1!$A$2:$A$15</c:f>
              <c:strCache>
                <c:ptCount val="14"/>
                <c:pt idx="0">
                  <c:v>Egyéb</c:v>
                </c:pt>
                <c:pt idx="1">
                  <c:v>A feladatok függőségi viszonya</c:v>
                </c:pt>
                <c:pt idx="2">
                  <c:v>A projektcsapat tagjainak halogató magatartása</c:v>
                </c:pt>
                <c:pt idx="3">
                  <c:v>Nem megfelelő erőforrás előrejelzés</c:v>
                </c:pt>
                <c:pt idx="4">
                  <c:v>A projektmenedzser tapasztalatlansága</c:v>
                </c:pt>
                <c:pt idx="5">
                  <c:v>Pontatlan feladat időbecslés</c:v>
                </c:pt>
                <c:pt idx="6">
                  <c:v>A projektszponzori támogatás nem megfelelő</c:v>
                </c:pt>
                <c:pt idx="7">
                  <c:v>Gyenge változásmenedzsment</c:v>
                </c:pt>
                <c:pt idx="8">
                  <c:v>Pontatlan költségbecslések</c:v>
                </c:pt>
                <c:pt idx="9">
                  <c:v>Kockázatok azonosításának a hiánya</c:v>
                </c:pt>
                <c:pt idx="10">
                  <c:v>Rossz kommunikáció</c:v>
                </c:pt>
                <c:pt idx="11">
                  <c:v>Pontatlan a követelmények/projekterdmény meghatározása</c:v>
                </c:pt>
                <c:pt idx="12">
                  <c:v>A projekt céljának megváltozása</c:v>
                </c:pt>
                <c:pt idx="13">
                  <c:v>Változás a szervezet prioritásaiban</c:v>
                </c:pt>
              </c:strCache>
            </c:strRef>
          </c:cat>
          <c:val>
            <c:numRef>
              <c:f>Munka1!$D$2:$D$15</c:f>
              <c:numCache>
                <c:formatCode>General</c:formatCode>
                <c:ptCount val="14"/>
              </c:numCache>
            </c:numRef>
          </c:val>
          <c:extLst xmlns:c16r2="http://schemas.microsoft.com/office/drawing/2015/06/chart">
            <c:ext xmlns:c16="http://schemas.microsoft.com/office/drawing/2014/chart" uri="{C3380CC4-5D6E-409C-BE32-E72D297353CC}">
              <c16:uniqueId val="{00000002-97BF-4A68-87A7-3472CE2EF042}"/>
            </c:ext>
          </c:extLst>
        </c:ser>
        <c:dLbls>
          <c:dLblPos val="outEnd"/>
          <c:showLegendKey val="0"/>
          <c:showVal val="1"/>
          <c:showCatName val="0"/>
          <c:showSerName val="0"/>
          <c:showPercent val="0"/>
          <c:showBubbleSize val="0"/>
        </c:dLbls>
        <c:gapWidth val="115"/>
        <c:overlap val="-20"/>
        <c:axId val="245360512"/>
        <c:axId val="245362048"/>
      </c:barChart>
      <c:catAx>
        <c:axId val="24536051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45362048"/>
        <c:crosses val="autoZero"/>
        <c:auto val="1"/>
        <c:lblAlgn val="ctr"/>
        <c:lblOffset val="100"/>
        <c:noMultiLvlLbl val="0"/>
      </c:catAx>
      <c:valAx>
        <c:axId val="2453620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45360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E21BBA-679E-4BD7-9195-8BBE205C8A33}" type="doc">
      <dgm:prSet loTypeId="urn:microsoft.com/office/officeart/2005/8/layout/pyramid1" loCatId="pyramid" qsTypeId="urn:microsoft.com/office/officeart/2005/8/quickstyle/simple1#1" qsCatId="simple" csTypeId="urn:microsoft.com/office/officeart/2005/8/colors/colorful2" csCatId="colorful" phldr="1"/>
      <dgm:spPr/>
    </dgm:pt>
    <dgm:pt modelId="{8415EF7E-89DF-414C-BB64-C07040E401AA}">
      <dgm:prSet phldrT="[Szöveg]" custT="1"/>
      <dgm:spPr/>
      <dgm:t>
        <a:bodyPr/>
        <a:lstStyle/>
        <a:p>
          <a:r>
            <a:rPr lang="hu-HU" sz="1600" b="1"/>
            <a:t>Stratégiai tervezés</a:t>
          </a:r>
        </a:p>
      </dgm:t>
    </dgm:pt>
    <dgm:pt modelId="{C9B461A0-4B3E-41ED-A584-3EE8F3F96CAE}" type="parTrans" cxnId="{CA9BADBD-0863-42CA-B962-102B67987D1D}">
      <dgm:prSet/>
      <dgm:spPr/>
      <dgm:t>
        <a:bodyPr/>
        <a:lstStyle/>
        <a:p>
          <a:endParaRPr lang="hu-HU"/>
        </a:p>
      </dgm:t>
    </dgm:pt>
    <dgm:pt modelId="{E9D4BE52-33BD-4A29-875D-600565CC5F65}" type="sibTrans" cxnId="{CA9BADBD-0863-42CA-B962-102B67987D1D}">
      <dgm:prSet/>
      <dgm:spPr/>
      <dgm:t>
        <a:bodyPr/>
        <a:lstStyle/>
        <a:p>
          <a:endParaRPr lang="hu-HU"/>
        </a:p>
      </dgm:t>
    </dgm:pt>
    <dgm:pt modelId="{A96AC969-4FDB-49B7-803F-EAC8F317C2DA}">
      <dgm:prSet phldrT="[Szöveg]" custT="1"/>
      <dgm:spPr/>
      <dgm:t>
        <a:bodyPr/>
        <a:lstStyle/>
        <a:p>
          <a:r>
            <a:rPr lang="hu-HU" sz="1800" b="1"/>
            <a:t>Projektek</a:t>
          </a:r>
        </a:p>
      </dgm:t>
    </dgm:pt>
    <dgm:pt modelId="{E640E364-31DE-4A54-B037-6E7EF1297072}" type="parTrans" cxnId="{9D8B0999-77B1-4260-930E-ECBAF0B1A012}">
      <dgm:prSet/>
      <dgm:spPr/>
      <dgm:t>
        <a:bodyPr/>
        <a:lstStyle/>
        <a:p>
          <a:endParaRPr lang="hu-HU"/>
        </a:p>
      </dgm:t>
    </dgm:pt>
    <dgm:pt modelId="{35275FB9-165C-4425-952B-EB17946FACBC}" type="sibTrans" cxnId="{9D8B0999-77B1-4260-930E-ECBAF0B1A012}">
      <dgm:prSet/>
      <dgm:spPr/>
      <dgm:t>
        <a:bodyPr/>
        <a:lstStyle/>
        <a:p>
          <a:endParaRPr lang="hu-HU"/>
        </a:p>
      </dgm:t>
    </dgm:pt>
    <dgm:pt modelId="{BBACAF0E-DA10-4B13-B00D-1D8521EE2359}">
      <dgm:prSet phldrT="[Szöveg]" custT="1"/>
      <dgm:spPr/>
      <dgm:t>
        <a:bodyPr/>
        <a:lstStyle/>
        <a:p>
          <a:r>
            <a:rPr lang="hu-HU" sz="1800" b="1"/>
            <a:t>Operatív működés</a:t>
          </a:r>
        </a:p>
      </dgm:t>
    </dgm:pt>
    <dgm:pt modelId="{B90AB864-DB6F-4593-9E27-DFBA95CADF65}" type="parTrans" cxnId="{FA45BA6A-DEFA-4EDB-A6ED-A7605AA8FF6B}">
      <dgm:prSet/>
      <dgm:spPr/>
      <dgm:t>
        <a:bodyPr/>
        <a:lstStyle/>
        <a:p>
          <a:endParaRPr lang="hu-HU"/>
        </a:p>
      </dgm:t>
    </dgm:pt>
    <dgm:pt modelId="{B5244749-96CC-4DD0-A9FC-BDB5C44D6C24}" type="sibTrans" cxnId="{FA45BA6A-DEFA-4EDB-A6ED-A7605AA8FF6B}">
      <dgm:prSet/>
      <dgm:spPr/>
      <dgm:t>
        <a:bodyPr/>
        <a:lstStyle/>
        <a:p>
          <a:endParaRPr lang="hu-HU"/>
        </a:p>
      </dgm:t>
    </dgm:pt>
    <dgm:pt modelId="{A9C204CC-2225-4126-B633-E20584E169C4}">
      <dgm:prSet custT="1"/>
      <dgm:spPr/>
      <dgm:t>
        <a:bodyPr/>
        <a:lstStyle/>
        <a:p>
          <a:r>
            <a:rPr lang="hu-HU" sz="1800" b="1"/>
            <a:t>Üzleti tervezés</a:t>
          </a:r>
        </a:p>
      </dgm:t>
    </dgm:pt>
    <dgm:pt modelId="{AB418B34-058F-4A6D-8871-E8E51C822898}" type="sibTrans" cxnId="{6C9D14A0-ACF2-42A2-BBF1-B42BE0B759BB}">
      <dgm:prSet/>
      <dgm:spPr/>
      <dgm:t>
        <a:bodyPr/>
        <a:lstStyle/>
        <a:p>
          <a:endParaRPr lang="hu-HU"/>
        </a:p>
      </dgm:t>
    </dgm:pt>
    <dgm:pt modelId="{0DE62BC5-061C-45EF-91EE-DD9BA27ACF7C}" type="parTrans" cxnId="{6C9D14A0-ACF2-42A2-BBF1-B42BE0B759BB}">
      <dgm:prSet/>
      <dgm:spPr/>
      <dgm:t>
        <a:bodyPr/>
        <a:lstStyle/>
        <a:p>
          <a:endParaRPr lang="hu-HU"/>
        </a:p>
      </dgm:t>
    </dgm:pt>
    <dgm:pt modelId="{DB3EF85E-2A68-4860-971D-91C156D33227}" type="pres">
      <dgm:prSet presAssocID="{2EE21BBA-679E-4BD7-9195-8BBE205C8A33}" presName="Name0" presStyleCnt="0">
        <dgm:presLayoutVars>
          <dgm:dir/>
          <dgm:animLvl val="lvl"/>
          <dgm:resizeHandles val="exact"/>
        </dgm:presLayoutVars>
      </dgm:prSet>
      <dgm:spPr/>
    </dgm:pt>
    <dgm:pt modelId="{04A55B84-E577-4EC8-83EB-D97953190465}" type="pres">
      <dgm:prSet presAssocID="{8415EF7E-89DF-414C-BB64-C07040E401AA}" presName="Name8" presStyleCnt="0"/>
      <dgm:spPr/>
    </dgm:pt>
    <dgm:pt modelId="{1430FBF1-2951-4D79-863C-F532EA2AB39E}" type="pres">
      <dgm:prSet presAssocID="{8415EF7E-89DF-414C-BB64-C07040E401AA}" presName="level" presStyleLbl="node1" presStyleIdx="0" presStyleCnt="4">
        <dgm:presLayoutVars>
          <dgm:chMax val="1"/>
          <dgm:bulletEnabled val="1"/>
        </dgm:presLayoutVars>
      </dgm:prSet>
      <dgm:spPr/>
      <dgm:t>
        <a:bodyPr/>
        <a:lstStyle/>
        <a:p>
          <a:endParaRPr lang="hu-HU"/>
        </a:p>
      </dgm:t>
    </dgm:pt>
    <dgm:pt modelId="{E4428764-ABFD-46FA-928F-ABEE6598D65A}" type="pres">
      <dgm:prSet presAssocID="{8415EF7E-89DF-414C-BB64-C07040E401AA}" presName="levelTx" presStyleLbl="revTx" presStyleIdx="0" presStyleCnt="0">
        <dgm:presLayoutVars>
          <dgm:chMax val="1"/>
          <dgm:bulletEnabled val="1"/>
        </dgm:presLayoutVars>
      </dgm:prSet>
      <dgm:spPr/>
      <dgm:t>
        <a:bodyPr/>
        <a:lstStyle/>
        <a:p>
          <a:endParaRPr lang="hu-HU"/>
        </a:p>
      </dgm:t>
    </dgm:pt>
    <dgm:pt modelId="{50DC52EC-68AA-4D45-BD95-0B6BB1BEA336}" type="pres">
      <dgm:prSet presAssocID="{A9C204CC-2225-4126-B633-E20584E169C4}" presName="Name8" presStyleCnt="0"/>
      <dgm:spPr/>
    </dgm:pt>
    <dgm:pt modelId="{96739652-4BF2-4BB6-95F2-3F6B18EFEA19}" type="pres">
      <dgm:prSet presAssocID="{A9C204CC-2225-4126-B633-E20584E169C4}" presName="level" presStyleLbl="node1" presStyleIdx="1" presStyleCnt="4">
        <dgm:presLayoutVars>
          <dgm:chMax val="1"/>
          <dgm:bulletEnabled val="1"/>
        </dgm:presLayoutVars>
      </dgm:prSet>
      <dgm:spPr/>
      <dgm:t>
        <a:bodyPr/>
        <a:lstStyle/>
        <a:p>
          <a:endParaRPr lang="hu-HU"/>
        </a:p>
      </dgm:t>
    </dgm:pt>
    <dgm:pt modelId="{DA259F2E-077A-4E46-B598-A0D0458C6024}" type="pres">
      <dgm:prSet presAssocID="{A9C204CC-2225-4126-B633-E20584E169C4}" presName="levelTx" presStyleLbl="revTx" presStyleIdx="0" presStyleCnt="0">
        <dgm:presLayoutVars>
          <dgm:chMax val="1"/>
          <dgm:bulletEnabled val="1"/>
        </dgm:presLayoutVars>
      </dgm:prSet>
      <dgm:spPr/>
      <dgm:t>
        <a:bodyPr/>
        <a:lstStyle/>
        <a:p>
          <a:endParaRPr lang="hu-HU"/>
        </a:p>
      </dgm:t>
    </dgm:pt>
    <dgm:pt modelId="{33EE7E2F-0908-4498-A780-59CF050D11F1}" type="pres">
      <dgm:prSet presAssocID="{A96AC969-4FDB-49B7-803F-EAC8F317C2DA}" presName="Name8" presStyleCnt="0"/>
      <dgm:spPr/>
    </dgm:pt>
    <dgm:pt modelId="{71B0B004-74B9-407D-8BDC-B97A8281192C}" type="pres">
      <dgm:prSet presAssocID="{A96AC969-4FDB-49B7-803F-EAC8F317C2DA}" presName="level" presStyleLbl="node1" presStyleIdx="2" presStyleCnt="4">
        <dgm:presLayoutVars>
          <dgm:chMax val="1"/>
          <dgm:bulletEnabled val="1"/>
        </dgm:presLayoutVars>
      </dgm:prSet>
      <dgm:spPr/>
      <dgm:t>
        <a:bodyPr/>
        <a:lstStyle/>
        <a:p>
          <a:endParaRPr lang="hu-HU"/>
        </a:p>
      </dgm:t>
    </dgm:pt>
    <dgm:pt modelId="{71899080-DEA2-4DCA-A437-325A563E7A44}" type="pres">
      <dgm:prSet presAssocID="{A96AC969-4FDB-49B7-803F-EAC8F317C2DA}" presName="levelTx" presStyleLbl="revTx" presStyleIdx="0" presStyleCnt="0">
        <dgm:presLayoutVars>
          <dgm:chMax val="1"/>
          <dgm:bulletEnabled val="1"/>
        </dgm:presLayoutVars>
      </dgm:prSet>
      <dgm:spPr/>
      <dgm:t>
        <a:bodyPr/>
        <a:lstStyle/>
        <a:p>
          <a:endParaRPr lang="hu-HU"/>
        </a:p>
      </dgm:t>
    </dgm:pt>
    <dgm:pt modelId="{EB227967-9BD7-4238-9AA0-5F92EBB05A01}" type="pres">
      <dgm:prSet presAssocID="{BBACAF0E-DA10-4B13-B00D-1D8521EE2359}" presName="Name8" presStyleCnt="0"/>
      <dgm:spPr/>
    </dgm:pt>
    <dgm:pt modelId="{6532DC11-1577-4960-B42B-A46DE5144B2F}" type="pres">
      <dgm:prSet presAssocID="{BBACAF0E-DA10-4B13-B00D-1D8521EE2359}" presName="level" presStyleLbl="node1" presStyleIdx="3" presStyleCnt="4">
        <dgm:presLayoutVars>
          <dgm:chMax val="1"/>
          <dgm:bulletEnabled val="1"/>
        </dgm:presLayoutVars>
      </dgm:prSet>
      <dgm:spPr/>
      <dgm:t>
        <a:bodyPr/>
        <a:lstStyle/>
        <a:p>
          <a:endParaRPr lang="hu-HU"/>
        </a:p>
      </dgm:t>
    </dgm:pt>
    <dgm:pt modelId="{306B9987-EFE0-4359-8962-1B03C2C91686}" type="pres">
      <dgm:prSet presAssocID="{BBACAF0E-DA10-4B13-B00D-1D8521EE2359}" presName="levelTx" presStyleLbl="revTx" presStyleIdx="0" presStyleCnt="0">
        <dgm:presLayoutVars>
          <dgm:chMax val="1"/>
          <dgm:bulletEnabled val="1"/>
        </dgm:presLayoutVars>
      </dgm:prSet>
      <dgm:spPr/>
      <dgm:t>
        <a:bodyPr/>
        <a:lstStyle/>
        <a:p>
          <a:endParaRPr lang="hu-HU"/>
        </a:p>
      </dgm:t>
    </dgm:pt>
  </dgm:ptLst>
  <dgm:cxnLst>
    <dgm:cxn modelId="{CA9BADBD-0863-42CA-B962-102B67987D1D}" srcId="{2EE21BBA-679E-4BD7-9195-8BBE205C8A33}" destId="{8415EF7E-89DF-414C-BB64-C07040E401AA}" srcOrd="0" destOrd="0" parTransId="{C9B461A0-4B3E-41ED-A584-3EE8F3F96CAE}" sibTransId="{E9D4BE52-33BD-4A29-875D-600565CC5F65}"/>
    <dgm:cxn modelId="{E9F76B6E-D779-4112-937D-635C286B58F6}" type="presOf" srcId="{A96AC969-4FDB-49B7-803F-EAC8F317C2DA}" destId="{71899080-DEA2-4DCA-A437-325A563E7A44}" srcOrd="1" destOrd="0" presId="urn:microsoft.com/office/officeart/2005/8/layout/pyramid1"/>
    <dgm:cxn modelId="{FE684328-4A01-4E4F-8639-389EC9ABD0B6}" type="presOf" srcId="{A9C204CC-2225-4126-B633-E20584E169C4}" destId="{96739652-4BF2-4BB6-95F2-3F6B18EFEA19}" srcOrd="0" destOrd="0" presId="urn:microsoft.com/office/officeart/2005/8/layout/pyramid1"/>
    <dgm:cxn modelId="{6C9D14A0-ACF2-42A2-BBF1-B42BE0B759BB}" srcId="{2EE21BBA-679E-4BD7-9195-8BBE205C8A33}" destId="{A9C204CC-2225-4126-B633-E20584E169C4}" srcOrd="1" destOrd="0" parTransId="{0DE62BC5-061C-45EF-91EE-DD9BA27ACF7C}" sibTransId="{AB418B34-058F-4A6D-8871-E8E51C822898}"/>
    <dgm:cxn modelId="{90D91527-2CD5-41EB-BFA9-25859E13DCE5}" type="presOf" srcId="{8415EF7E-89DF-414C-BB64-C07040E401AA}" destId="{1430FBF1-2951-4D79-863C-F532EA2AB39E}" srcOrd="0" destOrd="0" presId="urn:microsoft.com/office/officeart/2005/8/layout/pyramid1"/>
    <dgm:cxn modelId="{09610ED4-4B13-44F8-89E2-61EA95DCEBDC}" type="presOf" srcId="{BBACAF0E-DA10-4B13-B00D-1D8521EE2359}" destId="{306B9987-EFE0-4359-8962-1B03C2C91686}" srcOrd="1" destOrd="0" presId="urn:microsoft.com/office/officeart/2005/8/layout/pyramid1"/>
    <dgm:cxn modelId="{FA45BA6A-DEFA-4EDB-A6ED-A7605AA8FF6B}" srcId="{2EE21BBA-679E-4BD7-9195-8BBE205C8A33}" destId="{BBACAF0E-DA10-4B13-B00D-1D8521EE2359}" srcOrd="3" destOrd="0" parTransId="{B90AB864-DB6F-4593-9E27-DFBA95CADF65}" sibTransId="{B5244749-96CC-4DD0-A9FC-BDB5C44D6C24}"/>
    <dgm:cxn modelId="{505B601A-F5B2-4A03-8C6F-44BE804A3C91}" type="presOf" srcId="{8415EF7E-89DF-414C-BB64-C07040E401AA}" destId="{E4428764-ABFD-46FA-928F-ABEE6598D65A}" srcOrd="1" destOrd="0" presId="urn:microsoft.com/office/officeart/2005/8/layout/pyramid1"/>
    <dgm:cxn modelId="{1322756E-92C3-40BB-BDAE-0873B86CE2D4}" type="presOf" srcId="{A96AC969-4FDB-49B7-803F-EAC8F317C2DA}" destId="{71B0B004-74B9-407D-8BDC-B97A8281192C}" srcOrd="0" destOrd="0" presId="urn:microsoft.com/office/officeart/2005/8/layout/pyramid1"/>
    <dgm:cxn modelId="{1A213703-85F3-4469-8FF1-7AAC53CD0F29}" type="presOf" srcId="{2EE21BBA-679E-4BD7-9195-8BBE205C8A33}" destId="{DB3EF85E-2A68-4860-971D-91C156D33227}" srcOrd="0" destOrd="0" presId="urn:microsoft.com/office/officeart/2005/8/layout/pyramid1"/>
    <dgm:cxn modelId="{2D551332-4509-449E-BBC0-E0AE7B4243F2}" type="presOf" srcId="{BBACAF0E-DA10-4B13-B00D-1D8521EE2359}" destId="{6532DC11-1577-4960-B42B-A46DE5144B2F}" srcOrd="0" destOrd="0" presId="urn:microsoft.com/office/officeart/2005/8/layout/pyramid1"/>
    <dgm:cxn modelId="{B17E65CD-2FE0-480D-8FF1-3A652E68E3F7}" type="presOf" srcId="{A9C204CC-2225-4126-B633-E20584E169C4}" destId="{DA259F2E-077A-4E46-B598-A0D0458C6024}" srcOrd="1" destOrd="0" presId="urn:microsoft.com/office/officeart/2005/8/layout/pyramid1"/>
    <dgm:cxn modelId="{9D8B0999-77B1-4260-930E-ECBAF0B1A012}" srcId="{2EE21BBA-679E-4BD7-9195-8BBE205C8A33}" destId="{A96AC969-4FDB-49B7-803F-EAC8F317C2DA}" srcOrd="2" destOrd="0" parTransId="{E640E364-31DE-4A54-B037-6E7EF1297072}" sibTransId="{35275FB9-165C-4425-952B-EB17946FACBC}"/>
    <dgm:cxn modelId="{1DABB249-1087-4BBD-AF07-2C244250727A}" type="presParOf" srcId="{DB3EF85E-2A68-4860-971D-91C156D33227}" destId="{04A55B84-E577-4EC8-83EB-D97953190465}" srcOrd="0" destOrd="0" presId="urn:microsoft.com/office/officeart/2005/8/layout/pyramid1"/>
    <dgm:cxn modelId="{5DC5992E-E6DC-415A-BA0E-76C1C6270D62}" type="presParOf" srcId="{04A55B84-E577-4EC8-83EB-D97953190465}" destId="{1430FBF1-2951-4D79-863C-F532EA2AB39E}" srcOrd="0" destOrd="0" presId="urn:microsoft.com/office/officeart/2005/8/layout/pyramid1"/>
    <dgm:cxn modelId="{63A0AA5C-B85D-4B12-989F-B90D3FC79CC6}" type="presParOf" srcId="{04A55B84-E577-4EC8-83EB-D97953190465}" destId="{E4428764-ABFD-46FA-928F-ABEE6598D65A}" srcOrd="1" destOrd="0" presId="urn:microsoft.com/office/officeart/2005/8/layout/pyramid1"/>
    <dgm:cxn modelId="{8BB85D02-8254-4A56-8DDA-A8BEA17C9589}" type="presParOf" srcId="{DB3EF85E-2A68-4860-971D-91C156D33227}" destId="{50DC52EC-68AA-4D45-BD95-0B6BB1BEA336}" srcOrd="1" destOrd="0" presId="urn:microsoft.com/office/officeart/2005/8/layout/pyramid1"/>
    <dgm:cxn modelId="{A5C9466E-FDDA-407B-A8E1-EE233FA3D79F}" type="presParOf" srcId="{50DC52EC-68AA-4D45-BD95-0B6BB1BEA336}" destId="{96739652-4BF2-4BB6-95F2-3F6B18EFEA19}" srcOrd="0" destOrd="0" presId="urn:microsoft.com/office/officeart/2005/8/layout/pyramid1"/>
    <dgm:cxn modelId="{010A86C6-0C01-4DB4-8515-9E9702A00EC2}" type="presParOf" srcId="{50DC52EC-68AA-4D45-BD95-0B6BB1BEA336}" destId="{DA259F2E-077A-4E46-B598-A0D0458C6024}" srcOrd="1" destOrd="0" presId="urn:microsoft.com/office/officeart/2005/8/layout/pyramid1"/>
    <dgm:cxn modelId="{7CB766FA-C540-4EC8-A657-39BAC9F06B9F}" type="presParOf" srcId="{DB3EF85E-2A68-4860-971D-91C156D33227}" destId="{33EE7E2F-0908-4498-A780-59CF050D11F1}" srcOrd="2" destOrd="0" presId="urn:microsoft.com/office/officeart/2005/8/layout/pyramid1"/>
    <dgm:cxn modelId="{1266147D-69C0-4C56-A658-A5EE6B06D15F}" type="presParOf" srcId="{33EE7E2F-0908-4498-A780-59CF050D11F1}" destId="{71B0B004-74B9-407D-8BDC-B97A8281192C}" srcOrd="0" destOrd="0" presId="urn:microsoft.com/office/officeart/2005/8/layout/pyramid1"/>
    <dgm:cxn modelId="{BAAA4DAC-CF91-4CDC-A7DF-FC0CE76C6EBA}" type="presParOf" srcId="{33EE7E2F-0908-4498-A780-59CF050D11F1}" destId="{71899080-DEA2-4DCA-A437-325A563E7A44}" srcOrd="1" destOrd="0" presId="urn:microsoft.com/office/officeart/2005/8/layout/pyramid1"/>
    <dgm:cxn modelId="{40742C33-59BF-4785-ACD8-07DE917595B2}" type="presParOf" srcId="{DB3EF85E-2A68-4860-971D-91C156D33227}" destId="{EB227967-9BD7-4238-9AA0-5F92EBB05A01}" srcOrd="3" destOrd="0" presId="urn:microsoft.com/office/officeart/2005/8/layout/pyramid1"/>
    <dgm:cxn modelId="{F1428846-3144-499D-B23A-247350998526}" type="presParOf" srcId="{EB227967-9BD7-4238-9AA0-5F92EBB05A01}" destId="{6532DC11-1577-4960-B42B-A46DE5144B2F}" srcOrd="0" destOrd="0" presId="urn:microsoft.com/office/officeart/2005/8/layout/pyramid1"/>
    <dgm:cxn modelId="{B266C614-82D5-4545-B8AA-FC9109F0A542}" type="presParOf" srcId="{EB227967-9BD7-4238-9AA0-5F92EBB05A01}" destId="{306B9987-EFE0-4359-8962-1B03C2C91686}"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30FBF1-2951-4D79-863C-F532EA2AB39E}">
      <dsp:nvSpPr>
        <dsp:cNvPr id="0" name=""/>
        <dsp:cNvSpPr/>
      </dsp:nvSpPr>
      <dsp:spPr>
        <a:xfrm>
          <a:off x="2056447" y="0"/>
          <a:ext cx="1370965" cy="800734"/>
        </a:xfrm>
        <a:prstGeom prst="trapezoid">
          <a:avLst>
            <a:gd name="adj" fmla="val 85607"/>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hu-HU" sz="1600" b="1" kern="1200"/>
            <a:t>Stratégiai tervezés</a:t>
          </a:r>
        </a:p>
      </dsp:txBody>
      <dsp:txXfrm>
        <a:off x="2056447" y="0"/>
        <a:ext cx="1370965" cy="800734"/>
      </dsp:txXfrm>
    </dsp:sp>
    <dsp:sp modelId="{96739652-4BF2-4BB6-95F2-3F6B18EFEA19}">
      <dsp:nvSpPr>
        <dsp:cNvPr id="0" name=""/>
        <dsp:cNvSpPr/>
      </dsp:nvSpPr>
      <dsp:spPr>
        <a:xfrm>
          <a:off x="1370965" y="800734"/>
          <a:ext cx="2741930" cy="800734"/>
        </a:xfrm>
        <a:prstGeom prst="trapezoid">
          <a:avLst>
            <a:gd name="adj" fmla="val 85607"/>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hu-HU" sz="1800" b="1" kern="1200"/>
            <a:t>Üzleti tervezés</a:t>
          </a:r>
        </a:p>
      </dsp:txBody>
      <dsp:txXfrm>
        <a:off x="1850802" y="800734"/>
        <a:ext cx="1782254" cy="800734"/>
      </dsp:txXfrm>
    </dsp:sp>
    <dsp:sp modelId="{71B0B004-74B9-407D-8BDC-B97A8281192C}">
      <dsp:nvSpPr>
        <dsp:cNvPr id="0" name=""/>
        <dsp:cNvSpPr/>
      </dsp:nvSpPr>
      <dsp:spPr>
        <a:xfrm>
          <a:off x="685482" y="1601469"/>
          <a:ext cx="4112894" cy="800734"/>
        </a:xfrm>
        <a:prstGeom prst="trapezoid">
          <a:avLst>
            <a:gd name="adj" fmla="val 85607"/>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hu-HU" sz="1800" b="1" kern="1200"/>
            <a:t>Projektek</a:t>
          </a:r>
        </a:p>
      </dsp:txBody>
      <dsp:txXfrm>
        <a:off x="1405239" y="1601469"/>
        <a:ext cx="2673381" cy="800734"/>
      </dsp:txXfrm>
    </dsp:sp>
    <dsp:sp modelId="{6532DC11-1577-4960-B42B-A46DE5144B2F}">
      <dsp:nvSpPr>
        <dsp:cNvPr id="0" name=""/>
        <dsp:cNvSpPr/>
      </dsp:nvSpPr>
      <dsp:spPr>
        <a:xfrm>
          <a:off x="0" y="2402205"/>
          <a:ext cx="5483860" cy="800734"/>
        </a:xfrm>
        <a:prstGeom prst="trapezoid">
          <a:avLst>
            <a:gd name="adj" fmla="val 85607"/>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hu-HU" sz="1800" b="1" kern="1200"/>
            <a:t>Operatív működés</a:t>
          </a:r>
        </a:p>
      </dsp:txBody>
      <dsp:txXfrm>
        <a:off x="959675" y="2402205"/>
        <a:ext cx="3564509" cy="80073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26C8-C8A4-4F36-A31B-F92C4DAA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7263</Words>
  <Characters>50118</Characters>
  <Application>Microsoft Office Word</Application>
  <DocSecurity>0</DocSecurity>
  <Lines>417</Lines>
  <Paragraphs>114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Fekete István</dc:creator>
  <cp:lastModifiedBy>Dr. Fekete István</cp:lastModifiedBy>
  <cp:revision>3</cp:revision>
  <dcterms:created xsi:type="dcterms:W3CDTF">2019-09-23T17:31:00Z</dcterms:created>
  <dcterms:modified xsi:type="dcterms:W3CDTF">2019-09-23T17:42:00Z</dcterms:modified>
</cp:coreProperties>
</file>